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709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25400</wp:posOffset>
                </wp:positionV>
                <wp:extent cx="2905125" cy="4219575"/>
                <wp:effectExtent l="0" t="0" r="28575" b="28575"/>
                <wp:wrapSquare wrapText="bothSides"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2195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Informations générales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0"/>
                              </w:rPr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0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Adresse 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CNRS Rhône Auvergne, 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2 avenue Albert Einstein, Villeurbanne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10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10"/>
                                <w:szCs w:val="18"/>
                              </w:rPr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10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  <w:t xml:space="preserve">Plages horaires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  <w:t xml:space="preserve">de mise à disposition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  <w:t xml:space="preserve"> 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  <w:t xml:space="preserve">de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  <w:t xml:space="preserve"> 8h30 à 12h30 et de 14h00 à 17h15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  <w:t xml:space="preserve">(16h le vendredi)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00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10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10"/>
                                <w:szCs w:val="18"/>
                              </w:rPr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10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Parking 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Pour les visiteurs, a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ccès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uniquement 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07h00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20h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00.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Jauge :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9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5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places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Tarifs de réservation :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nous consulter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 w:hanging="567" w:left="567"/>
                              <w:rPr>
                                <w:rFonts w:ascii="Arial Narrow" w:hAnsi="Arial Narrow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334800" cy="334800"/>
                                      <wp:effectExtent l="0" t="0" r="8255" b="8255"/>
                                      <wp:docPr id="4" name="Image 17" descr="Résultat de recherche d'images pour &quot;logo handicap&quot;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Résultat de recherche d'images pour &quot;logo handicap&quot;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34800" cy="33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2" o:spid="_x0000_s2" type="#_x0000_t75" style="width:26.36pt;height:26.36pt;mso-wrap-distance-left:0.00pt;mso-wrap-distance-top:0.00pt;mso-wrap-distance-right:0.00pt;mso-wrap-distance-bottom:0.00pt;z-index:1;" stroked="f">
                                      <v:imagedata r:id="rId13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rFonts w:ascii="Arial Narrow" w:hAnsi="Arial Narrow"/>
                                <w:color w:val="ffffff"/>
                                <w:sz w:val="22"/>
                                <w:szCs w:val="22"/>
                              </w:rPr>
                              <w:t xml:space="preserve">Accès PMR en salle et sur le podium. </w:t>
                            </w:r>
                            <w:r>
                              <w:rPr>
                                <w:rFonts w:ascii="Arial Narrow" w:hAnsi="Arial Narrow"/>
                                <w:color w:val="ffffff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color w:val="ffffff"/>
                                <w:sz w:val="22"/>
                                <w:szCs w:val="22"/>
                              </w:rPr>
                              <w:t xml:space="preserve">Toilettes PMR.</w:t>
                            </w:r>
                            <w:r>
                              <w:rPr>
                                <w:rFonts w:ascii="Arial Narrow" w:hAnsi="Arial Narrow"/>
                                <w:color w:val="ffffff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 w:hanging="567" w:left="567"/>
                              <w:rPr>
                                <w:rFonts w:ascii="Arial Narrow" w:hAnsi="Arial Narrow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 Narrow" w:hAnsi="Arial Narrow"/>
                                <w:color w:val="ffffff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10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10"/>
                                <w:szCs w:val="18"/>
                              </w:rPr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10"/>
                                <w:szCs w:val="18"/>
                              </w:rPr>
                            </w:r>
                          </w:p>
                          <w:p>
                            <w:pPr>
                              <w:pBdr>
                                <w:top w:val="single" w:color="ffffff" w:themeColor="background1" w:sz="4" w:space="1"/>
                              </w:pBdr>
                              <w:spacing/>
                              <w:ind/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Contact réservation : 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Secrétariat du Délégué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Style w:val="818"/>
                                <w:rFonts w:ascii="Arial Narrow" w:hAnsi="Arial Narrow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04 72 44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56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89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 ou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56 13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- </w:t>
                            </w:r>
                            <w:hyperlink r:id="rId14" w:tooltip="mailto:DR07.delegue@cnrs.fr" w:history="1">
                              <w:r>
                                <w:rPr>
                                  <w:rStyle w:val="818"/>
                                  <w:rFonts w:ascii="Arial Narrow" w:hAnsi="Arial Narrow"/>
                                  <w:sz w:val="20"/>
                                  <w:szCs w:val="18"/>
                                </w:rPr>
                                <w:t xml:space="preserve">DR07.delegue@cnrs.fr</w:t>
                              </w:r>
                            </w:hyperlink>
                            <w:r/>
                            <w:r>
                              <w:rPr>
                                <w:rStyle w:val="818"/>
                                <w:rFonts w:ascii="Arial Narrow" w:hAnsi="Arial Narrow"/>
                                <w:sz w:val="20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Contact technique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 : </w:t>
                            </w:r>
                            <w:hyperlink r:id="rId15" w:tooltip="mailto:leo.chevrot@cnrs.fr" w:history="1">
                              <w:r>
                                <w:rPr>
                                  <w:rStyle w:val="818"/>
                                  <w:rFonts w:ascii="Arial Narrow" w:hAnsi="Arial Narrow"/>
                                  <w:sz w:val="20"/>
                                  <w:szCs w:val="18"/>
                                </w:rPr>
                                <w:t xml:space="preserve">leo.chevrot@cnrs.fr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 Narrow" w:hAnsi="Arial Narrow"/>
                                <w:color w:val="0000ff"/>
                                <w:sz w:val="20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ff"/>
                                <w:sz w:val="20"/>
                                <w:szCs w:val="18"/>
                                <w:u w:val="single"/>
                              </w:rPr>
                            </w:r>
                            <w:r>
                              <w:rPr>
                                <w:rFonts w:ascii="Arial Narrow" w:hAnsi="Arial Narrow"/>
                                <w:color w:val="0000ff"/>
                                <w:sz w:val="20"/>
                                <w:szCs w:val="1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85725" tIns="47625" rIns="85725" bIns="4762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8240;o:allowoverlap:true;o:allowincell:true;mso-position-horizontal-relative:text;margin-left:294.95pt;mso-position-horizontal:absolute;mso-position-vertical-relative:text;margin-top:2.00pt;mso-position-vertical:absolute;width:228.75pt;height:332.25pt;mso-wrap-distance-left:9.00pt;mso-wrap-distance-top:0.00pt;mso-wrap-distance-right:9.00pt;mso-wrap-distance-bottom:0.00pt;v-text-anchor:top;visibility:visible;" fillcolor="#00B0F0" strokecolor="#FFFFFF" strokeweight="0.75pt"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Informations générales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32"/>
                          <w:szCs w:val="3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color w:val="ffffff" w:themeColor="background1"/>
                          <w:sz w:val="1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10"/>
                        </w:rPr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10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Adresse : 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CNRS Rhône Auvergne, 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2 avenue Albert Einstein, Villeurbanne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10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10"/>
                          <w:szCs w:val="18"/>
                        </w:rPr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10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  <w:t xml:space="preserve">Plages horaires </w:t>
                      </w:r>
                      <w:r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  <w:t xml:space="preserve">de mise à disposition</w:t>
                      </w:r>
                      <w:r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  <w:t xml:space="preserve"> : </w:t>
                      </w:r>
                      <w:r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  <w:t xml:space="preserve">de</w:t>
                      </w:r>
                      <w:r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  <w:t xml:space="preserve"> 8h30 à 12h30 et de 14h00 à 17h15 </w:t>
                      </w:r>
                      <w:r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  <w:br/>
                      </w:r>
                      <w:r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  <w:t xml:space="preserve">(16h le vendredi) </w:t>
                      </w:r>
                      <w:r>
                        <w:rPr>
                          <w:rFonts w:ascii="Arial Narrow" w:hAnsi="Arial Narrow"/>
                          <w:b/>
                          <w:color w:val="ffff00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10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10"/>
                          <w:szCs w:val="18"/>
                        </w:rPr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10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Parking : 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Pour les visiteurs, a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ccès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 uniquement 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07h00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 à 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20h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00.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Jauge :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 9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5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 places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Tarifs de réservation :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  <w:t xml:space="preserve">nous consulter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 w:hanging="567" w:left="567"/>
                        <w:rPr>
                          <w:rFonts w:ascii="Arial Narrow" w:hAnsi="Arial Narrow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334800" cy="334800"/>
                                <wp:effectExtent l="0" t="0" r="8255" b="8255"/>
                                <wp:docPr id="4" name="Image 17" descr="Résultat de recherche d'images pour &quot;logo handicap&quot;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Résultat de recherche d'images pour &quot;logo handicap&quot;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4800" cy="33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2" o:spid="_x0000_s2" type="#_x0000_t75" style="width:26.36pt;height:26.36pt;mso-wrap-distance-left:0.00pt;mso-wrap-distance-top:0.00pt;mso-wrap-distance-right:0.00pt;mso-wrap-distance-bottom:0.00pt;z-index:1;" stroked="f">
                                <v:imagedata r:id="rId13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rFonts w:ascii="Arial Narrow" w:hAnsi="Arial Narrow"/>
                          <w:color w:val="ffffff"/>
                          <w:sz w:val="22"/>
                          <w:szCs w:val="22"/>
                        </w:rPr>
                        <w:t xml:space="preserve">Accès PMR en salle et sur le podium. </w:t>
                      </w:r>
                      <w:r>
                        <w:rPr>
                          <w:rFonts w:ascii="Arial Narrow" w:hAnsi="Arial Narrow"/>
                          <w:color w:val="ffffff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rial Narrow" w:hAnsi="Arial Narrow"/>
                          <w:color w:val="ffffff"/>
                          <w:sz w:val="22"/>
                          <w:szCs w:val="22"/>
                        </w:rPr>
                        <w:t xml:space="preserve">Toilettes PMR.</w:t>
                      </w:r>
                      <w:r>
                        <w:rPr>
                          <w:rFonts w:ascii="Arial Narrow" w:hAnsi="Arial Narrow"/>
                          <w:color w:val="ffffff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 w:hanging="567" w:left="567"/>
                        <w:rPr>
                          <w:rFonts w:ascii="Arial Narrow" w:hAnsi="Arial Narrow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color w:val="ffffff"/>
                          <w:sz w:val="22"/>
                          <w:szCs w:val="22"/>
                        </w:rPr>
                      </w:r>
                      <w:r>
                        <w:rPr>
                          <w:rFonts w:ascii="Arial Narrow" w:hAnsi="Arial Narrow"/>
                          <w:color w:val="ffffff"/>
                          <w:sz w:val="22"/>
                          <w:szCs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10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10"/>
                          <w:szCs w:val="18"/>
                        </w:rPr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10"/>
                          <w:szCs w:val="18"/>
                        </w:rPr>
                      </w:r>
                    </w:p>
                    <w:p>
                      <w:pPr>
                        <w:pBdr>
                          <w:top w:val="single" w:color="ffffff" w:themeColor="background1" w:sz="4" w:space="1"/>
                        </w:pBdr>
                        <w:spacing/>
                        <w:ind/>
                        <w:rPr>
                          <w:rFonts w:ascii="Arial Narrow" w:hAnsi="Arial Narrow"/>
                          <w:color w:val="ffffff" w:themeColor="background1"/>
                          <w:sz w:val="20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Contact réservation : 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0"/>
                          <w:szCs w:val="18"/>
                        </w:rPr>
                        <w:t xml:space="preserve">Secrétariat du Délégué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0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Style w:val="818"/>
                          <w:rFonts w:ascii="Arial Narrow" w:hAnsi="Arial Narrow"/>
                          <w:sz w:val="20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20"/>
                          <w:szCs w:val="18"/>
                        </w:rPr>
                        <w:t xml:space="preserve">04 72 44 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56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89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0"/>
                          <w:szCs w:val="18"/>
                        </w:rPr>
                        <w:t xml:space="preserve"> ou 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56 13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0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0"/>
                          <w:szCs w:val="18"/>
                        </w:rPr>
                        <w:t xml:space="preserve">- </w:t>
                      </w:r>
                      <w:hyperlink r:id="rId14" w:tooltip="mailto:DR07.delegue@cnrs.fr" w:history="1">
                        <w:r>
                          <w:rPr>
                            <w:rStyle w:val="818"/>
                            <w:rFonts w:ascii="Arial Narrow" w:hAnsi="Arial Narrow"/>
                            <w:sz w:val="20"/>
                            <w:szCs w:val="18"/>
                          </w:rPr>
                          <w:t xml:space="preserve">DR07.delegue@cnrs.fr</w:t>
                        </w:r>
                      </w:hyperlink>
                      <w:r/>
                      <w:r>
                        <w:rPr>
                          <w:rStyle w:val="818"/>
                          <w:rFonts w:ascii="Arial Narrow" w:hAnsi="Arial Narrow"/>
                          <w:sz w:val="20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Contact technique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 : </w:t>
                      </w:r>
                      <w:hyperlink r:id="rId15" w:tooltip="mailto:leo.chevrot@cnrs.fr" w:history="1">
                        <w:r>
                          <w:rPr>
                            <w:rStyle w:val="818"/>
                            <w:rFonts w:ascii="Arial Narrow" w:hAnsi="Arial Narrow"/>
                            <w:sz w:val="20"/>
                            <w:szCs w:val="18"/>
                          </w:rPr>
                          <w:t xml:space="preserve">leo.chevrot@cnrs.fr</w:t>
                        </w:r>
                      </w:hyperlink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color w:val="0000ff"/>
                          <w:sz w:val="20"/>
                          <w:szCs w:val="18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color w:val="0000ff"/>
                          <w:sz w:val="20"/>
                          <w:szCs w:val="18"/>
                          <w:u w:val="single"/>
                        </w:rPr>
                      </w:r>
                      <w:r>
                        <w:rPr>
                          <w:rFonts w:ascii="Arial Narrow" w:hAnsi="Arial Narrow"/>
                          <w:color w:val="0000ff"/>
                          <w:sz w:val="20"/>
                          <w:szCs w:val="1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color w:val="00294b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514349</wp:posOffset>
                </wp:positionH>
                <wp:positionV relativeFrom="page">
                  <wp:posOffset>1762125</wp:posOffset>
                </wp:positionV>
                <wp:extent cx="6448425" cy="38100"/>
                <wp:effectExtent l="0" t="0" r="28575" b="19050"/>
                <wp:wrapNone/>
                <wp:docPr id="5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448425" cy="381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64384;o:allowoverlap:true;o:allowincell:true;mso-position-horizontal-relative:page;margin-left:40.50pt;mso-position-horizontal:absolute;mso-position-vertical-relative:page;margin-top:138.75pt;mso-position-vertical:absolute;width:507.75pt;height:3.00pt;mso-wrap-distance-left:9.00pt;mso-wrap-distance-top:0.00pt;mso-wrap-distance-right:9.00pt;mso-wrap-distance-bottom:0.00pt;flip:y;visibility:visible;" filled="f" strokecolor="#366191" strokeweight="0.50pt"/>
            </w:pict>
          </mc:Fallback>
        </mc:AlternateContent>
      </w:r>
      <w:r>
        <w:rPr>
          <w:rFonts w:ascii="Arial Narrow" w:hAnsi="Arial Narrow"/>
          <w:color w:val="00294b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1790700</wp:posOffset>
                </wp:positionV>
                <wp:extent cx="0" cy="8210550"/>
                <wp:effectExtent l="0" t="0" r="19050" b="19050"/>
                <wp:wrapNone/>
                <wp:docPr id="6" name="Auto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82105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376092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3360;o:allowoverlap:true;o:allowincell:true;mso-position-horizontal-relative:page;margin-left:40.50pt;mso-position-horizontal:absolute;mso-position-vertical-relative:page;margin-top:141.00pt;mso-position-vertical:absolute;width:0.00pt;height:646.50pt;mso-wrap-distance-left:9.00pt;mso-wrap-distance-top:0.00pt;mso-wrap-distance-right:9.00pt;mso-wrap-distance-bottom:0.00pt;visibility:visible;" filled="f" strokecolor="#376092" strokeweight="0.50pt"/>
            </w:pict>
          </mc:Fallback>
        </mc:AlternateContent>
      </w:r>
      <w:r>
        <w:rPr>
          <w:rFonts w:ascii="Arial Narrow" w:hAnsi="Arial Narrow"/>
          <w:b/>
          <w:sz w:val="28"/>
        </w:rPr>
        <w:t xml:space="preserve">Votre rése</w:t>
      </w:r>
      <w:r>
        <w:rPr>
          <w:rFonts w:ascii="Arial Narrow" w:hAnsi="Arial Narrow"/>
          <w:b/>
          <w:sz w:val="28"/>
        </w:rPr>
        <w:t xml:space="preserve">rvation</w:t>
      </w:r>
      <w:r>
        <w:rPr>
          <w:rFonts w:ascii="Arial Narrow" w:hAnsi="Arial Narrow"/>
          <w:b/>
          <w:sz w:val="28"/>
        </w:rPr>
        <w:t xml:space="preserve"> :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</w:r>
    </w:p>
    <w:p>
      <w:pPr>
        <w:pBdr/>
        <w:spacing/>
        <w:ind w:left="1134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</w:r>
      <w:r>
        <w:rPr>
          <w:rFonts w:ascii="Arial Narrow" w:hAnsi="Arial Narrow"/>
          <w:b/>
          <w:sz w:val="16"/>
        </w:rPr>
      </w:r>
    </w:p>
    <w:p>
      <w:pPr>
        <w:pStyle w:val="822"/>
        <w:numPr>
          <w:ilvl w:val="0"/>
          <w:numId w:val="4"/>
        </w:numPr>
        <w:pBdr/>
        <w:spacing/>
        <w:ind w:hanging="284" w:left="993"/>
        <w:rPr>
          <w:rFonts w:ascii="Arial Narrow" w:hAnsi="Arial Narrow"/>
        </w:rPr>
      </w:pPr>
      <w:r>
        <w:rPr>
          <w:rFonts w:ascii="Arial Narrow" w:hAnsi="Arial Narrow"/>
          <w:b/>
          <w:sz w:val="22"/>
          <w:szCs w:val="22"/>
        </w:rPr>
        <w:t xml:space="preserve">Nom</w:t>
      </w:r>
      <w:r>
        <w:rPr>
          <w:rFonts w:ascii="Arial Narrow" w:hAnsi="Arial Narrow"/>
          <w:sz w:val="22"/>
          <w:szCs w:val="22"/>
        </w:rPr>
        <w:t xml:space="preserve"> :</w:t>
      </w:r>
      <w:r>
        <w:rPr>
          <w:rFonts w:ascii="Arial Narrow" w:hAnsi="Arial Narrow"/>
        </w:rPr>
        <w:t xml:space="preserve"> </w:t>
      </w:r>
      <w:sdt>
        <w:sdtPr>
          <w15:appearance w15:val="boundingBox"/>
          <w:id w:val="-1503890891"/>
          <w:placeholder>
            <w:docPart w:val="FC020C4BD3F0436ABA6B0CB7843C36DF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</w:rPr>
      </w:r>
    </w:p>
    <w:p>
      <w:pPr>
        <w:pStyle w:val="822"/>
        <w:numPr>
          <w:ilvl w:val="0"/>
          <w:numId w:val="4"/>
        </w:numPr>
        <w:pBdr/>
        <w:spacing w:before="120"/>
        <w:ind w:hanging="284" w:left="993"/>
        <w:contextualSpacing w:val="false"/>
        <w:rPr>
          <w:rFonts w:ascii="Arial Narrow" w:hAnsi="Arial Narrow"/>
        </w:rPr>
      </w:pPr>
      <w:r>
        <w:rPr>
          <w:rFonts w:ascii="Arial Narrow" w:hAnsi="Arial Narrow"/>
          <w:b/>
          <w:sz w:val="22"/>
          <w:szCs w:val="22"/>
        </w:rPr>
        <w:t xml:space="preserve">Prénom</w:t>
      </w:r>
      <w:r>
        <w:rPr>
          <w:rFonts w:ascii="Arial Narrow" w:hAnsi="Arial Narrow"/>
          <w:sz w:val="22"/>
          <w:szCs w:val="22"/>
        </w:rPr>
        <w:t xml:space="preserve"> :</w:t>
      </w:r>
      <w:r>
        <w:rPr>
          <w:rFonts w:ascii="Arial Narrow" w:hAnsi="Arial Narrow"/>
        </w:rPr>
        <w:t xml:space="preserve"> </w:t>
      </w:r>
      <w:sdt>
        <w:sdtPr>
          <w15:appearance w15:val="boundingBox"/>
          <w:id w:val="1301422196"/>
          <w:placeholder>
            <w:docPart w:val="0F42DA83AAF440FD98146DB3241CC15E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</w:rPr>
      </w:r>
    </w:p>
    <w:p>
      <w:pPr>
        <w:pStyle w:val="822"/>
        <w:numPr>
          <w:ilvl w:val="0"/>
          <w:numId w:val="4"/>
        </w:numPr>
        <w:pBdr/>
        <w:spacing w:before="120"/>
        <w:ind w:hanging="284" w:left="993"/>
        <w:contextualSpacing w:val="false"/>
        <w:rPr>
          <w:rFonts w:ascii="Arial Narrow" w:hAnsi="Arial Narrow"/>
        </w:rPr>
      </w:pPr>
      <w:r>
        <w:rPr>
          <w:rFonts w:ascii="Arial Narrow" w:hAnsi="Arial Narrow"/>
          <w:b/>
          <w:sz w:val="22"/>
          <w:szCs w:val="22"/>
        </w:rPr>
        <w:t xml:space="preserve">UMR</w:t>
      </w:r>
      <w:r>
        <w:rPr>
          <w:rFonts w:ascii="Arial Narrow" w:hAnsi="Arial Narrow"/>
          <w:sz w:val="22"/>
          <w:szCs w:val="22"/>
        </w:rPr>
        <w:t xml:space="preserve"> :</w:t>
      </w:r>
      <w:r>
        <w:rPr>
          <w:rFonts w:ascii="Arial Narrow" w:hAnsi="Arial Narrow"/>
        </w:rPr>
        <w:t xml:space="preserve"> </w:t>
      </w:r>
      <w:sdt>
        <w:sdtPr>
          <w15:appearance w15:val="boundingBox"/>
          <w:id w:val="-2143719963"/>
          <w:placeholder>
            <w:docPart w:val="E1259B3B80B54D1C97FD7D8FB83F64BA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</w:rPr>
      </w:r>
    </w:p>
    <w:p>
      <w:pPr>
        <w:pStyle w:val="822"/>
        <w:numPr>
          <w:ilvl w:val="0"/>
          <w:numId w:val="4"/>
        </w:numPr>
        <w:pBdr/>
        <w:spacing w:before="120"/>
        <w:ind w:hanging="284" w:left="993"/>
        <w:contextualSpacing w:val="false"/>
        <w:rPr>
          <w:rFonts w:ascii="Arial Narrow" w:hAnsi="Arial Narrow"/>
        </w:rPr>
      </w:pPr>
      <w:r>
        <w:rPr>
          <w:rFonts w:ascii="Arial Narrow" w:hAnsi="Arial Narrow"/>
          <w:b/>
          <w:sz w:val="22"/>
        </w:rPr>
        <w:t xml:space="preserve">Mail</w:t>
      </w:r>
      <w:r>
        <w:rPr>
          <w:rFonts w:ascii="Arial Narrow" w:hAnsi="Arial Narrow"/>
          <w:sz w:val="22"/>
        </w:rPr>
        <w:t xml:space="preserve"> : </w:t>
      </w:r>
      <w:sdt>
        <w:sdtPr>
          <w15:appearance w15:val="boundingBox"/>
          <w:id w:val="7649198"/>
          <w:placeholder>
            <w:docPart w:val="A180A8D3676146978C3A4ABD3669C5B3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</w:rPr>
      </w:r>
    </w:p>
    <w:p>
      <w:pPr>
        <w:pStyle w:val="822"/>
        <w:numPr>
          <w:ilvl w:val="0"/>
          <w:numId w:val="4"/>
        </w:numPr>
        <w:pBdr/>
        <w:spacing w:before="120"/>
        <w:ind w:hanging="284" w:left="993"/>
        <w:contextualSpacing w:val="false"/>
        <w:rPr>
          <w:rFonts w:ascii="Arial Narrow" w:hAnsi="Arial Narrow"/>
        </w:rPr>
      </w:pPr>
      <w:r>
        <w:rPr>
          <w:rFonts w:ascii="Arial Narrow" w:hAnsi="Arial Narrow"/>
          <w:b/>
          <w:sz w:val="22"/>
        </w:rPr>
        <w:t xml:space="preserve">Téléphone</w:t>
      </w:r>
      <w:r>
        <w:rPr>
          <w:rFonts w:ascii="Arial Narrow" w:hAnsi="Arial Narrow"/>
          <w:sz w:val="22"/>
        </w:rPr>
        <w:t xml:space="preserve"> : </w:t>
      </w:r>
      <w:sdt>
        <w:sdtPr>
          <w15:appearance w15:val="boundingBox"/>
          <w:id w:val="-576362541"/>
          <w:placeholder>
            <w:docPart w:val="28E01781D6EC428AAAA335601F7DA7BF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</w:rPr>
      </w:r>
    </w:p>
    <w:p>
      <w:pPr>
        <w:pStyle w:val="822"/>
        <w:numPr>
          <w:ilvl w:val="0"/>
          <w:numId w:val="4"/>
        </w:numPr>
        <w:pBdr/>
        <w:spacing w:before="120"/>
        <w:ind w:hanging="284" w:left="993"/>
        <w:contextualSpacing w:val="false"/>
        <w:rPr>
          <w:rFonts w:ascii="Arial Narrow" w:hAnsi="Arial Narrow"/>
        </w:rPr>
      </w:pPr>
      <w:r>
        <w:rPr>
          <w:rFonts w:ascii="Arial Narrow" w:hAnsi="Arial Narrow"/>
          <w:b/>
          <w:sz w:val="22"/>
        </w:rPr>
        <w:t xml:space="preserve">Titre de la manifestation</w:t>
      </w:r>
      <w:r>
        <w:rPr>
          <w:rFonts w:ascii="Arial Narrow" w:hAnsi="Arial Narrow"/>
          <w:sz w:val="22"/>
        </w:rPr>
        <w:t xml:space="preserve"> :</w:t>
      </w:r>
      <w:r>
        <w:rPr>
          <w:rFonts w:ascii="Arial Narrow" w:hAnsi="Arial Narrow"/>
        </w:rPr>
        <w:br/>
        <w:t xml:space="preserve"> </w:t>
      </w:r>
      <w:sdt>
        <w:sdtPr>
          <w15:appearance w15:val="boundingBox"/>
          <w:id w:val="-1691833923"/>
          <w:placeholder>
            <w:docPart w:val="8A39A6E591B342F8B8B99AC14D4D7A51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</w:rPr>
      </w:r>
    </w:p>
    <w:p>
      <w:pPr>
        <w:pStyle w:val="822"/>
        <w:numPr>
          <w:ilvl w:val="0"/>
          <w:numId w:val="4"/>
        </w:numPr>
        <w:pBdr/>
        <w:spacing w:before="120"/>
        <w:ind w:hanging="284" w:left="993"/>
        <w:contextualSpacing w:val="false"/>
        <w:rPr>
          <w:rFonts w:ascii="Arial Narrow" w:hAnsi="Arial Narrow"/>
        </w:rPr>
      </w:pPr>
      <w:r>
        <w:rPr>
          <w:rFonts w:ascii="Arial Narrow" w:hAnsi="Arial Narrow"/>
          <w:sz w:val="22"/>
        </w:rPr>
        <w:t xml:space="preserve">Date et heure</w:t>
      </w:r>
      <w:r>
        <w:rPr>
          <w:rFonts w:ascii="Arial Narrow" w:hAnsi="Arial Narrow"/>
          <w:sz w:val="22"/>
        </w:rPr>
        <w:t xml:space="preserve"> de début d</w:t>
      </w:r>
      <w:r>
        <w:rPr>
          <w:rFonts w:ascii="Arial Narrow" w:hAnsi="Arial Narrow"/>
          <w:sz w:val="22"/>
        </w:rPr>
        <w:t xml:space="preserve">’utilisation</w:t>
      </w:r>
      <w:r>
        <w:rPr>
          <w:rFonts w:ascii="Arial Narrow" w:hAnsi="Arial Narrow"/>
          <w:sz w:val="22"/>
        </w:rPr>
        <w:t xml:space="preserve">, installation comprise </w:t>
      </w:r>
      <w:r>
        <w:rPr>
          <w:rFonts w:ascii="Arial Narrow" w:hAnsi="Arial Narrow"/>
          <w:sz w:val="22"/>
        </w:rPr>
        <w:t xml:space="preserve">:</w:t>
      </w:r>
      <w:r>
        <w:rPr>
          <w:rFonts w:ascii="Arial Narrow" w:hAnsi="Arial Narrow"/>
        </w:rPr>
        <w:br/>
      </w:r>
      <w:r>
        <w:rPr>
          <w:rFonts w:ascii="Arial Narrow" w:hAnsi="Arial Narrow"/>
          <w:b/>
          <w:i/>
          <w:color w:val="1f497d" w:themeColor="text2"/>
          <w:sz w:val="16"/>
          <w:szCs w:val="16"/>
        </w:rPr>
        <w:t xml:space="preserve">(impérativement pendant les heures d’ouverture de l’accueil</w:t>
      </w:r>
      <w:r>
        <w:rPr>
          <w:rFonts w:ascii="Arial Narrow" w:hAnsi="Arial Narrow"/>
          <w:b/>
          <w:i/>
          <w:color w:val="1f497d" w:themeColor="text2"/>
          <w:sz w:val="16"/>
          <w:szCs w:val="16"/>
        </w:rPr>
        <w:t xml:space="preserve"> : </w:t>
      </w:r>
      <w:r>
        <w:rPr>
          <w:rFonts w:ascii="Arial Narrow" w:hAnsi="Arial Narrow"/>
          <w:b/>
          <w:i/>
          <w:color w:val="1f497d" w:themeColor="text2"/>
          <w:sz w:val="16"/>
          <w:szCs w:val="16"/>
        </w:rPr>
        <w:br/>
        <w:t xml:space="preserve">voir ci-contre</w:t>
      </w:r>
      <w:r>
        <w:rPr>
          <w:rFonts w:ascii="Arial Narrow" w:hAnsi="Arial Narrow"/>
          <w:b/>
          <w:i/>
          <w:color w:val="1f497d" w:themeColor="text2"/>
          <w:sz w:val="16"/>
          <w:szCs w:val="16"/>
        </w:rPr>
        <w:t xml:space="preserve">)</w:t>
      </w:r>
      <w:r>
        <w:rPr>
          <w:rFonts w:ascii="Arial Narrow" w:hAnsi="Arial Narrow"/>
          <w:b/>
          <w:i/>
          <w:sz w:val="16"/>
          <w:szCs w:val="16"/>
        </w:rPr>
        <w:br/>
      </w:r>
      <w:sdt>
        <w:sdtPr>
          <w15:appearance w15:val="boundingBox"/>
          <w:id w:val="992908773"/>
          <w:placeholder>
            <w:docPart w:val="2E22068577614D288585362DAB622FEF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</w:rPr>
      </w:r>
    </w:p>
    <w:p>
      <w:pPr>
        <w:pStyle w:val="822"/>
        <w:numPr>
          <w:ilvl w:val="0"/>
          <w:numId w:val="4"/>
        </w:numPr>
        <w:pBdr/>
        <w:spacing w:before="120"/>
        <w:ind w:hanging="284" w:left="993"/>
        <w:contextualSpacing w:val="false"/>
        <w:rPr>
          <w:rStyle w:val="825"/>
          <w:i w:val="0"/>
          <w:iCs w:val="0"/>
          <w:color w:val="auto"/>
          <w:sz w:val="24"/>
        </w:rPr>
      </w:pPr>
      <w:r>
        <w:rPr>
          <w:rFonts w:ascii="Arial Narrow" w:hAnsi="Arial Narrow"/>
          <w:sz w:val="22"/>
        </w:rPr>
        <w:t xml:space="preserve">Date et heure de fin </w:t>
      </w:r>
      <w:r>
        <w:rPr>
          <w:rFonts w:ascii="Arial Narrow" w:hAnsi="Arial Narrow"/>
          <w:sz w:val="22"/>
        </w:rPr>
        <w:t xml:space="preserve">d’utilisation</w:t>
      </w:r>
      <w:r>
        <w:rPr>
          <w:rFonts w:ascii="Arial Narrow" w:hAnsi="Arial Narrow"/>
          <w:sz w:val="22"/>
        </w:rPr>
        <w:t xml:space="preserve">, désinstallation comprise :</w:t>
      </w:r>
      <w:r>
        <w:rPr>
          <w:rFonts w:ascii="Arial Narrow" w:hAnsi="Arial Narrow"/>
        </w:rPr>
        <w:br/>
      </w:r>
      <w:r>
        <w:rPr>
          <w:rFonts w:ascii="Arial Narrow" w:hAnsi="Arial Narrow"/>
          <w:b/>
          <w:i/>
          <w:color w:val="1f497d" w:themeColor="text2"/>
          <w:sz w:val="16"/>
          <w:szCs w:val="16"/>
        </w:rPr>
        <w:t xml:space="preserve">(impérativement pendant les heures d’ouverture de l’accueil</w:t>
      </w:r>
      <w:r>
        <w:rPr>
          <w:rFonts w:ascii="Arial Narrow" w:hAnsi="Arial Narrow"/>
          <w:b/>
          <w:i/>
          <w:color w:val="1f497d" w:themeColor="text2"/>
          <w:sz w:val="16"/>
          <w:szCs w:val="16"/>
        </w:rPr>
        <w:t xml:space="preserve"> : </w:t>
      </w:r>
      <w:r>
        <w:rPr>
          <w:rFonts w:ascii="Arial Narrow" w:hAnsi="Arial Narrow"/>
          <w:b/>
          <w:i/>
          <w:color w:val="1f497d" w:themeColor="text2"/>
          <w:sz w:val="16"/>
          <w:szCs w:val="16"/>
        </w:rPr>
        <w:br/>
        <w:t xml:space="preserve">voir ci-contre</w:t>
      </w:r>
      <w:r>
        <w:rPr>
          <w:rFonts w:ascii="Arial Narrow" w:hAnsi="Arial Narrow"/>
          <w:b/>
          <w:i/>
          <w:color w:val="1f497d" w:themeColor="text2"/>
          <w:sz w:val="16"/>
          <w:szCs w:val="16"/>
        </w:rPr>
        <w:t xml:space="preserve">)</w:t>
      </w:r>
      <w:r>
        <w:rPr>
          <w:rFonts w:ascii="Arial Narrow" w:hAnsi="Arial Narrow"/>
        </w:rPr>
        <w:br/>
      </w:r>
      <w:sdt>
        <w:sdtPr>
          <w15:appearance w15:val="boundingBox"/>
          <w:id w:val="-1497111082"/>
          <w:placeholder>
            <w:docPart w:val="1B011D5375B3462C803C702CBC2EA549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Style w:val="825"/>
          <w:i w:val="0"/>
          <w:iCs w:val="0"/>
          <w:color w:val="auto"/>
          <w:sz w:val="24"/>
        </w:rPr>
      </w:r>
    </w:p>
    <w:p>
      <w:pPr>
        <w:pStyle w:val="822"/>
        <w:numPr>
          <w:ilvl w:val="0"/>
          <w:numId w:val="4"/>
        </w:numPr>
        <w:pBdr/>
        <w:spacing w:before="120"/>
        <w:ind w:hanging="284" w:left="993"/>
        <w:contextualSpacing w:val="false"/>
        <w:rPr>
          <w:rFonts w:ascii="Arial Narrow" w:hAnsi="Arial Narrow"/>
        </w:rPr>
      </w:pPr>
      <w:r>
        <w:rPr>
          <w:rFonts w:ascii="Arial Narrow" w:hAnsi="Arial Narrow"/>
        </w:rPr>
        <w:t xml:space="preserve">Nombre estimatif de personnes :</w:t>
      </w:r>
      <w:r>
        <w:rPr>
          <w:rFonts w:ascii="Arial Narrow" w:hAnsi="Arial Narrow"/>
        </w:rPr>
      </w:r>
    </w:p>
    <w:p>
      <w:pPr>
        <w:pStyle w:val="822"/>
        <w:numPr>
          <w:ilvl w:val="0"/>
          <w:numId w:val="6"/>
        </w:numPr>
        <w:pBdr/>
        <w:spacing/>
        <w:ind w:hanging="283" w:left="1276"/>
        <w:rPr>
          <w:rFonts w:ascii="Arial Narrow" w:hAnsi="Arial Narrow"/>
        </w:rPr>
      </w:pPr>
      <w:r>
        <w:rPr>
          <w:rFonts w:ascii="Arial Narrow" w:hAnsi="Arial Narrow"/>
        </w:rPr>
        <w:t xml:space="preserve">En p</w:t>
      </w:r>
      <w:r>
        <w:rPr>
          <w:rFonts w:ascii="Arial Narrow" w:hAnsi="Arial Narrow"/>
        </w:rPr>
        <w:t xml:space="preserve">résentiel :</w:t>
      </w:r>
      <w:r>
        <w:rPr>
          <w:rFonts w:ascii="Arial Narrow" w:hAnsi="Arial Narrow"/>
        </w:rPr>
        <w:t xml:space="preserve"> </w:t>
      </w:r>
      <w:sdt>
        <w:sdtPr>
          <w15:appearance w15:val="boundingBox"/>
          <w:id w:val="-1273171216"/>
          <w:placeholder>
            <w:docPart w:val="1C821C0B3675444791465898F79A1729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</w:rPr>
      </w:r>
    </w:p>
    <w:p>
      <w:pPr>
        <w:pStyle w:val="822"/>
        <w:numPr>
          <w:ilvl w:val="0"/>
          <w:numId w:val="6"/>
        </w:numPr>
        <w:pBdr/>
        <w:spacing/>
        <w:ind w:hanging="283" w:left="1276"/>
        <w:rPr>
          <w:rFonts w:ascii="Arial Narrow" w:hAnsi="Arial Narrow"/>
        </w:rPr>
      </w:pPr>
      <w:r>
        <w:rPr>
          <w:rFonts w:ascii="Arial Narrow" w:hAnsi="Arial Narrow"/>
        </w:rPr>
        <w:t xml:space="preserve">En d</w:t>
      </w:r>
      <w:r>
        <w:rPr>
          <w:rFonts w:ascii="Arial Narrow" w:hAnsi="Arial Narrow"/>
        </w:rPr>
        <w:t xml:space="preserve">istanciel :</w:t>
      </w:r>
      <w:r>
        <w:rPr>
          <w:rStyle w:val="825"/>
        </w:rPr>
        <w:t xml:space="preserve"> </w:t>
      </w:r>
      <w:sdt>
        <w:sdtPr>
          <w15:appearance w15:val="boundingBox"/>
          <w:id w:val="-1290435708"/>
          <w:placeholder>
            <w:docPart w:val="6F59649DB73F4A898D4B3E350FB49CF1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Par défaut, l’amphithéâtre dispose :</w:t>
      </w:r>
      <w:r>
        <w:rPr>
          <w:rFonts w:ascii="Arial Narrow" w:hAnsi="Arial Narrow"/>
          <w:sz w:val="22"/>
        </w:rPr>
      </w:r>
    </w:p>
    <w:p>
      <w:pPr>
        <w:pStyle w:val="822"/>
        <w:numPr>
          <w:ilvl w:val="0"/>
          <w:numId w:val="7"/>
        </w:numPr>
        <w:pBdr/>
        <w:spacing w:before="120"/>
        <w:ind w:hanging="283" w:left="1276"/>
        <w:contextualSpacing w:val="false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</w:rPr>
        <w:t xml:space="preserve">D’un</w:t>
      </w:r>
      <w:r>
        <w:rPr>
          <w:rFonts w:ascii="Arial Narrow" w:hAnsi="Arial Narrow"/>
          <w:sz w:val="22"/>
        </w:rPr>
        <w:t xml:space="preserve"> vidéoprojecteur et d’un mur-écran pour projection</w:t>
      </w:r>
      <w:r>
        <w:rPr>
          <w:rFonts w:ascii="Arial Narrow" w:hAnsi="Arial Narrow"/>
          <w:sz w:val="22"/>
          <w:szCs w:val="22"/>
        </w:rPr>
      </w:r>
    </w:p>
    <w:p>
      <w:pPr>
        <w:pStyle w:val="822"/>
        <w:numPr>
          <w:ilvl w:val="0"/>
          <w:numId w:val="7"/>
        </w:numPr>
        <w:pBdr/>
        <w:spacing w:before="120"/>
        <w:ind w:hanging="283" w:left="1276"/>
        <w:contextualSpacing w:val="false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</w:rPr>
        <w:t xml:space="preserve">D’un</w:t>
      </w:r>
      <w:r>
        <w:rPr>
          <w:rFonts w:ascii="Arial Narrow" w:hAnsi="Arial Narrow"/>
          <w:sz w:val="22"/>
        </w:rPr>
        <w:t xml:space="preserve"> pupitre</w:t>
      </w:r>
      <w:r>
        <w:rPr>
          <w:rFonts w:ascii="Arial Narrow" w:hAnsi="Arial Narrow"/>
          <w:sz w:val="22"/>
        </w:rPr>
        <w:t xml:space="preserve"> pour </w:t>
      </w:r>
      <w:r>
        <w:rPr>
          <w:rFonts w:ascii="Arial Narrow" w:hAnsi="Arial Narrow"/>
          <w:sz w:val="22"/>
        </w:rPr>
        <w:t xml:space="preserve">l’</w:t>
      </w:r>
      <w:r>
        <w:rPr>
          <w:rFonts w:ascii="Arial Narrow" w:hAnsi="Arial Narrow"/>
          <w:sz w:val="22"/>
        </w:rPr>
        <w:t xml:space="preserve">intervenant (1 à 2 places), sur scène, avec</w:t>
      </w:r>
      <w:r>
        <w:rPr>
          <w:rFonts w:ascii="Arial Narrow" w:hAnsi="Arial Narrow"/>
          <w:sz w:val="22"/>
        </w:rPr>
        <w:t xml:space="preserve"> 2</w:t>
      </w:r>
      <w:r>
        <w:rPr>
          <w:rFonts w:ascii="Arial Narrow" w:hAnsi="Arial Narrow"/>
          <w:sz w:val="22"/>
        </w:rPr>
        <w:t xml:space="preserve"> micro</w:t>
      </w:r>
      <w:r>
        <w:rPr>
          <w:rFonts w:ascii="Arial Narrow" w:hAnsi="Arial Narrow"/>
          <w:sz w:val="22"/>
        </w:rPr>
        <w:t xml:space="preserve">s</w:t>
      </w:r>
      <w:r>
        <w:rPr>
          <w:rFonts w:ascii="Arial Narrow" w:hAnsi="Arial Narrow"/>
          <w:sz w:val="22"/>
        </w:rPr>
        <w:t xml:space="preserve"> col de cygne</w:t>
      </w:r>
      <w:r>
        <w:rPr>
          <w:rFonts w:ascii="Arial Narrow" w:hAnsi="Arial Narrow"/>
          <w:sz w:val="22"/>
        </w:rPr>
        <w:t xml:space="preserve"> fixe</w:t>
      </w:r>
      <w:r>
        <w:rPr>
          <w:rFonts w:ascii="Arial Narrow" w:hAnsi="Arial Narrow"/>
          <w:sz w:val="22"/>
        </w:rPr>
        <w:t xml:space="preserve">s</w:t>
      </w:r>
      <w:r>
        <w:rPr>
          <w:rFonts w:ascii="Arial Narrow" w:hAnsi="Arial Narrow"/>
          <w:sz w:val="22"/>
        </w:rPr>
        <w:t xml:space="preserve"> et </w:t>
      </w:r>
      <w:r>
        <w:rPr>
          <w:rFonts w:ascii="Arial Narrow" w:hAnsi="Arial Narrow"/>
          <w:sz w:val="22"/>
        </w:rPr>
        <w:t xml:space="preserve">un </w:t>
      </w:r>
      <w:r>
        <w:rPr>
          <w:rFonts w:ascii="Arial Narrow" w:hAnsi="Arial Narrow"/>
          <w:sz w:val="22"/>
        </w:rPr>
        <w:t xml:space="preserve">ordinateur fixe pour projection par clé USB</w:t>
      </w:r>
      <w:r>
        <w:rPr>
          <w:rFonts w:ascii="Arial Narrow" w:hAnsi="Arial Narrow"/>
          <w:sz w:val="22"/>
        </w:rPr>
        <w:t xml:space="preserve">,</w:t>
      </w:r>
      <w:r>
        <w:rPr>
          <w:rFonts w:ascii="Arial Narrow" w:hAnsi="Arial Narrow"/>
          <w:sz w:val="22"/>
        </w:rPr>
        <w:t xml:space="preserve"> ou connexion avec son propre ordinateur via </w:t>
      </w:r>
      <w:r>
        <w:rPr>
          <w:rFonts w:ascii="Arial Narrow" w:hAnsi="Arial Narrow"/>
          <w:b/>
          <w:sz w:val="22"/>
        </w:rPr>
        <w:t xml:space="preserve">HDMI</w:t>
      </w: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b/>
          <w:sz w:val="22"/>
        </w:rPr>
        <w:t xml:space="preserve">standard</w:t>
      </w:r>
      <w:r>
        <w:rPr>
          <w:rFonts w:ascii="Arial Narrow" w:hAnsi="Arial Narrow"/>
          <w:b/>
          <w:sz w:val="22"/>
        </w:rPr>
        <w:t xml:space="preserve">.</w:t>
      </w:r>
      <w:r>
        <w:rPr>
          <w:rFonts w:ascii="Arial Narrow" w:hAnsi="Arial Narrow"/>
          <w:sz w:val="22"/>
          <w:szCs w:val="22"/>
        </w:rPr>
      </w:r>
    </w:p>
    <w:p>
      <w:pPr>
        <w:pStyle w:val="822"/>
        <w:numPr>
          <w:ilvl w:val="0"/>
          <w:numId w:val="7"/>
        </w:numPr>
        <w:pBdr/>
        <w:spacing w:before="120"/>
        <w:ind w:hanging="283" w:left="1276"/>
        <w:contextualSpacing w:val="false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</w:rPr>
        <w:t xml:space="preserve">4</w:t>
      </w:r>
      <w:r>
        <w:rPr>
          <w:rFonts w:ascii="Arial Narrow" w:hAnsi="Arial Narrow"/>
          <w:sz w:val="22"/>
        </w:rPr>
        <w:t xml:space="preserve"> micros mains HF et 2 micros cravate HF</w:t>
      </w:r>
      <w:r>
        <w:rPr>
          <w:rFonts w:ascii="Arial Narrow" w:hAnsi="Arial Narrow"/>
          <w:sz w:val="22"/>
          <w:szCs w:val="22"/>
        </w:rPr>
      </w:r>
    </w:p>
    <w:p>
      <w:pPr>
        <w:pStyle w:val="822"/>
        <w:numPr>
          <w:ilvl w:val="0"/>
          <w:numId w:val="7"/>
        </w:numPr>
        <w:pBdr/>
        <w:spacing w:before="120"/>
        <w:ind w:hanging="283" w:left="1276"/>
        <w:contextualSpacing w:val="false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D’un</w:t>
      </w:r>
      <w:r>
        <w:rPr>
          <w:rFonts w:ascii="Arial Narrow" w:hAnsi="Arial Narrow"/>
          <w:sz w:val="22"/>
          <w:szCs w:val="22"/>
        </w:rPr>
        <w:t xml:space="preserve"> sy</w:t>
      </w:r>
      <w:r>
        <w:rPr>
          <w:rFonts w:ascii="Arial Narrow" w:hAnsi="Arial Narrow"/>
          <w:sz w:val="22"/>
          <w:szCs w:val="22"/>
        </w:rPr>
        <w:t xml:space="preserve">s</w:t>
      </w:r>
      <w:r>
        <w:rPr>
          <w:rFonts w:ascii="Arial Narrow" w:hAnsi="Arial Narrow"/>
          <w:sz w:val="22"/>
          <w:szCs w:val="22"/>
        </w:rPr>
        <w:t xml:space="preserve">tème de </w:t>
      </w:r>
      <w:r>
        <w:rPr>
          <w:rFonts w:ascii="Arial Narrow" w:hAnsi="Arial Narrow"/>
          <w:sz w:val="22"/>
          <w:szCs w:val="22"/>
        </w:rPr>
        <w:t xml:space="preserve">visioconférence</w:t>
      </w:r>
      <w:r>
        <w:rPr>
          <w:rFonts w:ascii="Arial Narrow" w:hAnsi="Arial Narrow"/>
          <w:sz w:val="22"/>
          <w:szCs w:val="22"/>
        </w:rPr>
        <w:t xml:space="preserve"> Renavisio et d’un système de </w:t>
      </w:r>
      <w:r>
        <w:rPr>
          <w:rFonts w:ascii="Arial Narrow" w:hAnsi="Arial Narrow"/>
          <w:sz w:val="22"/>
          <w:szCs w:val="22"/>
        </w:rPr>
        <w:t xml:space="preserve">Webconférence</w:t>
      </w:r>
      <w:r>
        <w:rPr>
          <w:rFonts w:ascii="Arial Narrow" w:hAnsi="Arial Narrow"/>
          <w:sz w:val="22"/>
          <w:szCs w:val="22"/>
        </w:rPr>
        <w:t xml:space="preserve"> (BBB, Zoom, Teams…)</w:t>
      </w:r>
      <w:r>
        <w:rPr>
          <w:rFonts w:ascii="Arial Narrow" w:hAnsi="Arial Narrow"/>
          <w:sz w:val="22"/>
          <w:szCs w:val="22"/>
        </w:rPr>
        <w:t xml:space="preserve">, le PC utilisateur doit être branché en USB dans ce dernier cas.</w:t>
      </w:r>
      <w:r>
        <w:rPr>
          <w:rFonts w:ascii="Arial Narrow" w:hAnsi="Arial Narrow"/>
          <w:sz w:val="22"/>
          <w:szCs w:val="22"/>
        </w:rPr>
      </w:r>
    </w:p>
    <w:p>
      <w:pPr>
        <w:pStyle w:val="822"/>
        <w:numPr>
          <w:ilvl w:val="0"/>
          <w:numId w:val="7"/>
        </w:numPr>
        <w:pBdr/>
        <w:spacing w:before="120"/>
        <w:ind w:hanging="283" w:left="1560"/>
        <w:contextualSpacing w:val="false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Du</w:t>
      </w:r>
      <w:r>
        <w:rPr>
          <w:rFonts w:ascii="Arial Narrow" w:hAnsi="Arial Narrow"/>
          <w:sz w:val="22"/>
          <w:szCs w:val="22"/>
        </w:rPr>
        <w:t xml:space="preserve"> réseau</w:t>
      </w:r>
      <w:r>
        <w:rPr>
          <w:rFonts w:ascii="Arial Narrow" w:hAnsi="Arial Narrow"/>
          <w:b/>
          <w:sz w:val="22"/>
          <w:szCs w:val="22"/>
        </w:rPr>
        <w:t xml:space="preserve"> EDUROAM </w:t>
      </w:r>
      <w:r>
        <w:rPr>
          <w:rFonts w:ascii="Arial Narrow" w:hAnsi="Arial Narrow"/>
          <w:sz w:val="22"/>
          <w:szCs w:val="22"/>
        </w:rPr>
        <w:t xml:space="preserve">(</w:t>
      </w:r>
      <w:r>
        <w:rPr>
          <w:rFonts w:ascii="Arial Narrow" w:hAnsi="Arial Narrow"/>
          <w:sz w:val="22"/>
          <w:szCs w:val="22"/>
        </w:rPr>
        <w:t xml:space="preserve">des codes</w:t>
      </w:r>
      <w:r>
        <w:rPr>
          <w:rFonts w:ascii="Arial Narrow" w:hAnsi="Arial Narrow"/>
          <w:sz w:val="22"/>
          <w:szCs w:val="22"/>
        </w:rPr>
        <w:t xml:space="preserve"> wifi individuels peuvent être fournis</w:t>
      </w:r>
      <w:r>
        <w:rPr>
          <w:rFonts w:ascii="Arial Narrow" w:hAnsi="Arial Narrow"/>
          <w:sz w:val="22"/>
          <w:szCs w:val="22"/>
        </w:rPr>
        <w:t xml:space="preserve">,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seulement à</w:t>
      </w:r>
      <w:r>
        <w:rPr>
          <w:rFonts w:ascii="Arial Narrow" w:hAnsi="Arial Narrow"/>
          <w:sz w:val="22"/>
          <w:szCs w:val="22"/>
        </w:rPr>
        <w:t xml:space="preserve"> la demande</w:t>
      </w:r>
      <w:r>
        <w:rPr>
          <w:rFonts w:ascii="Arial Narrow" w:hAnsi="Arial Narrow"/>
          <w:sz w:val="22"/>
          <w:szCs w:val="22"/>
        </w:rPr>
        <w:t xml:space="preserve">,</w:t>
      </w:r>
      <w:r>
        <w:rPr>
          <w:rFonts w:ascii="Arial Narrow" w:hAnsi="Arial Narrow"/>
          <w:sz w:val="22"/>
          <w:szCs w:val="22"/>
        </w:rPr>
        <w:t xml:space="preserve"> en amont de l’événement,</w:t>
      </w:r>
      <w:r>
        <w:rPr>
          <w:rFonts w:ascii="Arial Narrow" w:hAnsi="Arial Narrow"/>
          <w:sz w:val="22"/>
          <w:szCs w:val="22"/>
        </w:rPr>
        <w:t xml:space="preserve"> en remplissant </w:t>
      </w:r>
      <w:r>
        <w:rPr>
          <w:rFonts w:ascii="Arial Narrow" w:hAnsi="Arial Narrow"/>
          <w:sz w:val="22"/>
          <w:szCs w:val="22"/>
        </w:rPr>
        <w:t xml:space="preserve">et nous transmettant </w:t>
      </w:r>
      <w:r>
        <w:rPr>
          <w:rFonts w:ascii="Arial Narrow" w:hAnsi="Arial Narrow"/>
          <w:sz w:val="22"/>
          <w:szCs w:val="22"/>
        </w:rPr>
        <w:t xml:space="preserve">le </w:t>
      </w:r>
      <w:r>
        <w:rPr>
          <w:rFonts w:ascii="Arial Narrow" w:hAnsi="Arial Narrow"/>
          <w:sz w:val="22"/>
          <w:szCs w:val="22"/>
        </w:rPr>
        <w:t xml:space="preserve">tableau disponible en téléchargement</w:t>
      </w:r>
      <w:r>
        <w:rPr>
          <w:rFonts w:ascii="Arial Narrow" w:hAnsi="Arial Narrow"/>
          <w:sz w:val="22"/>
          <w:szCs w:val="22"/>
        </w:rPr>
        <w:t xml:space="preserve"> sur ce lien :</w:t>
      </w:r>
      <w:r>
        <w:t xml:space="preserve"> </w:t>
      </w:r>
      <w:hyperlink r:id="rId16" w:tooltip="https://locus.dr7.cnrs.fr/shared/#/file/771abfc8fdf244b26feebe82d41e78b84f192683f7896223c9a0ec10b7abf36e" w:anchor="/file/771abfc8fdf244b26feebe82d41e78b84f192683f7896223c9a0ec10b7abf36e" w:history="1">
        <w:r>
          <w:rPr>
            <w:rStyle w:val="818"/>
            <w:rFonts w:ascii="Arial Narrow" w:hAnsi="Arial Narrow"/>
            <w:sz w:val="20"/>
          </w:rPr>
          <w:t xml:space="preserve">https://locus.dr7.cnrs.fr/shared/#/file/771abfc8fdf244b26feebe82d41e78b84f192683f7896223c9a0ec10b7abf36e</w:t>
        </w:r>
      </w:hyperlink>
      <w:r/>
      <w:r>
        <w:rPr>
          <w:rFonts w:ascii="Arial Narrow" w:hAnsi="Arial Narrow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</w:r>
      <w:r>
        <w:rPr>
          <w:rFonts w:ascii="Arial Narrow" w:hAnsi="Arial Narrow"/>
          <w:b/>
          <w:sz w:val="28"/>
        </w:rPr>
      </w:r>
    </w:p>
    <w:p>
      <w:pPr>
        <w:pBdr/>
        <w:spacing/>
        <w:ind w:left="709"/>
        <w:rPr/>
      </w:pPr>
      <w:r/>
      <w:bookmarkStart w:id="0" w:name="_GoBack"/>
      <w:r/>
      <w:bookmarkEnd w:id="0"/>
      <w:r>
        <w:rPr>
          <w:rFonts w:ascii="Arial Narrow" w:hAnsi="Arial Narrow"/>
          <w:b/>
          <w:sz w:val="28"/>
        </w:rPr>
        <w:t xml:space="preserve">Vos besoins :</w:t>
      </w:r>
      <w:r>
        <w:t xml:space="preserve"> </w:t>
      </w:r>
      <w:r/>
    </w:p>
    <w:p>
      <w:pPr>
        <w:pBdr/>
        <w:spacing/>
        <w:ind/>
        <w:rPr>
          <w:rFonts w:ascii="Arial Narrow" w:hAnsi="Arial Narrow"/>
          <w:b/>
          <w:color w:val="0070c0"/>
          <w:sz w:val="22"/>
        </w:rPr>
      </w:pPr>
      <w:r>
        <w:rPr>
          <w:rFonts w:ascii="Arial Narrow" w:hAnsi="Arial Narrow"/>
          <w:b/>
          <w:color w:val="0070c0"/>
          <w:sz w:val="22"/>
        </w:rPr>
        <w:t xml:space="preserve">Aménagement / Mobilier à votre disposition :</w:t>
      </w:r>
      <w:r>
        <w:rPr>
          <w:rFonts w:ascii="Arial Narrow" w:hAnsi="Arial Narrow"/>
          <w:b/>
          <w:color w:val="0070c0"/>
          <w:sz w:val="22"/>
        </w:rPr>
      </w:r>
    </w:p>
    <w:p>
      <w:pPr>
        <w:pBdr/>
        <w:spacing/>
        <w:ind/>
        <w:rPr>
          <w:rFonts w:ascii="Arial Narrow" w:hAnsi="Arial Narrow"/>
          <w:b/>
          <w:color w:val="0070c0"/>
          <w:sz w:val="22"/>
        </w:rPr>
      </w:pPr>
      <w:r>
        <w:rPr>
          <w:rFonts w:ascii="Arial Narrow" w:hAnsi="Arial Narrow"/>
          <w:b/>
          <w:color w:val="0070c0"/>
          <w:sz w:val="22"/>
        </w:rPr>
        <w:tab/>
      </w:r>
      <w:r>
        <w:rPr>
          <w:rFonts w:ascii="Arial Narrow" w:hAnsi="Arial Narrow"/>
          <w:b/>
          <w:color w:val="0070c0"/>
          <w:sz w:val="22"/>
        </w:rPr>
      </w:r>
    </w:p>
    <w:p>
      <w:pPr>
        <w:pBdr/>
        <w:spacing/>
        <w:ind/>
        <w:rPr>
          <w:rFonts w:ascii="Arial Narrow" w:hAnsi="Arial Narrow"/>
          <w:sz w:val="22"/>
        </w:rPr>
      </w:pPr>
      <w:r>
        <w:rPr>
          <w:rFonts w:ascii="Arial Narrow" w:hAnsi="Arial Narrow"/>
          <w:b/>
          <w:color w:val="0070c0"/>
          <w:sz w:val="22"/>
        </w:rPr>
        <w:tab/>
      </w:r>
      <w:r>
        <w:rPr>
          <w:rFonts w:ascii="Arial Narrow" w:hAnsi="Arial Narrow"/>
          <w:sz w:val="22"/>
        </w:rPr>
        <w:t xml:space="preserve">Par défaut l’amphithéâtre dispose de : </w:t>
      </w:r>
      <w:r>
        <w:rPr>
          <w:rFonts w:ascii="Arial Narrow" w:hAnsi="Arial Narrow"/>
          <w:sz w:val="22"/>
        </w:rPr>
      </w:r>
    </w:p>
    <w:p>
      <w:pPr>
        <w:pStyle w:val="822"/>
        <w:numPr>
          <w:ilvl w:val="0"/>
          <w:numId w:val="7"/>
        </w:numPr>
        <w:pBdr/>
        <w:spacing/>
        <w:ind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3 sièges rouges, une petite table basse et deux sièges </w:t>
      </w:r>
      <w:r>
        <w:rPr>
          <w:rFonts w:ascii="Arial Narrow" w:hAnsi="Arial Narrow"/>
          <w:sz w:val="22"/>
        </w:rPr>
      </w:r>
    </w:p>
    <w:p>
      <w:pPr>
        <w:pBdr/>
        <w:spacing/>
        <w:ind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  <w:t xml:space="preserve">En stock :  </w:t>
      </w:r>
      <w:r>
        <w:rPr>
          <w:rFonts w:ascii="Arial Narrow" w:hAnsi="Arial Narrow"/>
          <w:sz w:val="22"/>
        </w:rPr>
      </w:r>
    </w:p>
    <w:p>
      <w:pPr>
        <w:pStyle w:val="822"/>
        <w:numPr>
          <w:ilvl w:val="0"/>
          <w:numId w:val="7"/>
        </w:numPr>
        <w:pBdr/>
        <w:spacing/>
        <w:ind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8 chaises et 4 petites tables dans le stock de l’amphithéâtre à disposer devant le podium (pour jury de thèse ou un atelier, par exemple)</w:t>
      </w:r>
      <w:r>
        <w:rPr>
          <w:rFonts w:ascii="Arial Narrow" w:hAnsi="Arial Narrow"/>
          <w:sz w:val="22"/>
        </w:rPr>
      </w:r>
    </w:p>
    <w:p>
      <w:pPr>
        <w:pBdr/>
        <w:spacing/>
        <w:ind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  <w:t xml:space="preserve">Dans le hall : </w:t>
      </w:r>
      <w:r>
        <w:rPr>
          <w:rFonts w:ascii="Arial Narrow" w:hAnsi="Arial Narrow"/>
          <w:sz w:val="22"/>
        </w:rPr>
      </w:r>
    </w:p>
    <w:p>
      <w:pPr>
        <w:pStyle w:val="822"/>
        <w:numPr>
          <w:ilvl w:val="0"/>
          <w:numId w:val="7"/>
        </w:numPr>
        <w:pBdr/>
        <w:spacing/>
        <w:ind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3 grandes tables pour l’accueil et cocktail que vous pouvez utiliser dans l’amphithéâtre pour compléter le mobilier</w:t>
      </w:r>
      <w:r>
        <w:rPr>
          <w:rFonts w:ascii="Arial Narrow" w:hAnsi="Arial Narrow"/>
          <w:sz w:val="22"/>
        </w:rPr>
      </w:r>
    </w:p>
    <w:p>
      <w:pPr>
        <w:pBdr/>
        <w:spacing/>
        <w:ind/>
        <w:rPr>
          <w:rFonts w:ascii="Arial Narrow" w:hAnsi="Arial Narrow"/>
          <w:b/>
          <w:color w:val="ff0000"/>
          <w:sz w:val="22"/>
        </w:rPr>
      </w:pPr>
      <w:r>
        <w:rPr>
          <w:rFonts w:ascii="Arial Narrow" w:hAnsi="Arial Narrow"/>
          <w:b/>
          <w:color w:val="ff0000"/>
          <w:sz w:val="22"/>
        </w:rPr>
        <w:t xml:space="preserve">Le CNRS met à disposition le mobilier, l’utilisateur(-trice) en prend la responsabilité et doit restituer l’espace comme il l’a trouvé. En cas de doute le plan de mobilier est affiché sur la porte de stockage.</w:t>
      </w:r>
      <w:r>
        <w:rPr>
          <w:rFonts w:ascii="Arial Narrow" w:hAnsi="Arial Narrow"/>
          <w:b/>
          <w:color w:val="ff0000"/>
          <w:sz w:val="22"/>
        </w:rPr>
      </w:r>
    </w:p>
    <w:p>
      <w:pPr>
        <w:pBdr/>
        <w:spacing/>
        <w:ind/>
        <w:rPr>
          <w:rFonts w:ascii="Arial Narrow" w:hAnsi="Arial Narrow"/>
          <w:b/>
          <w:color w:val="0070c0"/>
          <w:sz w:val="22"/>
        </w:rPr>
      </w:pPr>
      <w:r>
        <w:rPr>
          <w:rFonts w:ascii="Arial Narrow" w:hAnsi="Arial Narrow"/>
          <w:b/>
          <w:color w:val="0070c0"/>
          <w:sz w:val="22"/>
        </w:rPr>
      </w:r>
      <w:r>
        <w:rPr>
          <w:rFonts w:ascii="Arial Narrow" w:hAnsi="Arial Narrow"/>
          <w:b/>
          <w:color w:val="0070c0"/>
          <w:sz w:val="22"/>
        </w:rPr>
      </w:r>
    </w:p>
    <w:p>
      <w:pPr>
        <w:pBdr/>
        <w:spacing/>
        <w:ind/>
        <w:rPr>
          <w:rFonts w:ascii="Arial Narrow" w:hAnsi="Arial Narrow"/>
          <w:b/>
          <w:color w:val="0070c0"/>
          <w:sz w:val="22"/>
        </w:rPr>
      </w:pPr>
      <w:r>
        <w:rPr>
          <w:rFonts w:ascii="Arial Narrow" w:hAnsi="Arial Narrow"/>
          <w:color w:val="00294b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-45720</wp:posOffset>
                </wp:positionH>
                <wp:positionV relativeFrom="page">
                  <wp:posOffset>1733194</wp:posOffset>
                </wp:positionV>
                <wp:extent cx="6448425" cy="38100"/>
                <wp:effectExtent l="0" t="0" r="28575" b="19050"/>
                <wp:wrapNone/>
                <wp:docPr id="7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448425" cy="381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F81BD">
                              <a:lumMod val="7500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68480;o:allowoverlap:true;o:allowincell:true;mso-position-horizontal-relative:margin;margin-left:-3.60pt;mso-position-horizontal:absolute;mso-position-vertical-relative:page;margin-top:136.47pt;mso-position-vertical:absolute;width:507.75pt;height:3.00pt;mso-wrap-distance-left:9.00pt;mso-wrap-distance-top:0.00pt;mso-wrap-distance-right:9.00pt;mso-wrap-distance-bottom:0.00pt;flip:y;visibility:visible;" filled="f" strokecolor="#366191" strokeweight="0.50pt"/>
            </w:pict>
          </mc:Fallback>
        </mc:AlternateContent>
      </w:r>
      <w:r>
        <w:rPr>
          <w:rFonts w:ascii="Arial Narrow" w:hAnsi="Arial Narrow"/>
          <w:color w:val="00294b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492823</wp:posOffset>
                </wp:positionH>
                <wp:positionV relativeFrom="page">
                  <wp:posOffset>1788363</wp:posOffset>
                </wp:positionV>
                <wp:extent cx="45719" cy="8105132"/>
                <wp:effectExtent l="0" t="0" r="31115" b="29845"/>
                <wp:wrapNone/>
                <wp:docPr id="8" name="Auto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5719" cy="810513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376092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70528;o:allowoverlap:true;o:allowincell:true;mso-position-horizontal-relative:page;margin-left:38.80pt;mso-position-horizontal:absolute;mso-position-vertical-relative:page;margin-top:140.82pt;mso-position-vertical:absolute;width:3.60pt;height:638.20pt;mso-wrap-distance-left:9.00pt;mso-wrap-distance-top:0.00pt;mso-wrap-distance-right:9.00pt;mso-wrap-distance-bottom:0.00pt;visibility:visible;" filled="f" strokecolor="#376092" strokeweight="0.50pt"/>
            </w:pict>
          </mc:Fallback>
        </mc:AlternateContent>
      </w:r>
      <w:r>
        <w:rPr>
          <w:rFonts w:ascii="Arial Narrow" w:hAnsi="Arial Narrow"/>
          <w:b/>
          <w:color w:val="0070c0"/>
          <w:sz w:val="22"/>
        </w:rPr>
        <w:t xml:space="preserve">Technique :</w:t>
      </w:r>
      <w:r>
        <w:rPr>
          <w:rFonts w:ascii="Arial Narrow" w:hAnsi="Arial Narrow"/>
          <w:color w:val="00294b"/>
          <w:sz w:val="32"/>
          <w:szCs w:val="32"/>
        </w:rPr>
        <w:t xml:space="preserve"> </w:t>
      </w:r>
      <w:r>
        <w:rPr>
          <w:rFonts w:ascii="Arial Narrow" w:hAnsi="Arial Narrow"/>
          <w:b/>
          <w:color w:val="0070c0"/>
          <w:sz w:val="22"/>
        </w:rPr>
      </w:r>
    </w:p>
    <w:p>
      <w:pPr>
        <w:pBdr/>
        <w:spacing w:before="120"/>
        <w:ind w:left="709"/>
        <w:rPr>
          <w:rFonts w:ascii="Arial Narrow" w:hAnsi="Arial Narrow"/>
          <w:sz w:val="22"/>
          <w:szCs w:val="22"/>
        </w:rPr>
      </w:pPr>
      <w:r/>
      <w:sdt>
        <w:sdtPr>
          <w15:appearance w15:val="boundingBox"/>
          <w:id w:val="105342314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Login et code W</w:t>
      </w:r>
      <w:r>
        <w:rPr>
          <w:rFonts w:ascii="Arial Narrow" w:hAnsi="Arial Narrow"/>
          <w:sz w:val="22"/>
          <w:szCs w:val="22"/>
        </w:rPr>
        <w:t xml:space="preserve">IFI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(</w:t>
      </w:r>
      <w:r>
        <w:rPr>
          <w:rFonts w:ascii="Arial Narrow" w:hAnsi="Arial Narrow"/>
          <w:sz w:val="22"/>
          <w:szCs w:val="22"/>
        </w:rPr>
        <w:t xml:space="preserve">des codes</w:t>
      </w:r>
      <w:r>
        <w:rPr>
          <w:rFonts w:ascii="Arial Narrow" w:hAnsi="Arial Narrow"/>
          <w:sz w:val="22"/>
          <w:szCs w:val="22"/>
        </w:rPr>
        <w:t xml:space="preserve"> wifi </w:t>
      </w:r>
      <w:r>
        <w:rPr>
          <w:rFonts w:ascii="Arial Narrow" w:hAnsi="Arial Narrow"/>
          <w:sz w:val="22"/>
          <w:szCs w:val="22"/>
        </w:rPr>
        <w:t xml:space="preserve">individuels </w:t>
      </w:r>
      <w:r>
        <w:rPr>
          <w:rFonts w:ascii="Arial Narrow" w:hAnsi="Arial Narrow"/>
          <w:sz w:val="22"/>
          <w:szCs w:val="22"/>
        </w:rPr>
        <w:t xml:space="preserve">peuvent être fournis</w:t>
      </w:r>
      <w:r>
        <w:rPr>
          <w:rFonts w:ascii="Arial Narrow" w:hAnsi="Arial Narrow"/>
          <w:sz w:val="22"/>
          <w:szCs w:val="22"/>
        </w:rPr>
        <w:t xml:space="preserve">,</w:t>
      </w:r>
      <w:r>
        <w:rPr>
          <w:rFonts w:ascii="Arial Narrow" w:hAnsi="Arial Narrow"/>
          <w:sz w:val="22"/>
          <w:szCs w:val="22"/>
        </w:rPr>
        <w:t xml:space="preserve"> seulement à la demande</w:t>
      </w:r>
      <w:r>
        <w:rPr>
          <w:rFonts w:ascii="Arial Narrow" w:hAnsi="Arial Narrow"/>
          <w:sz w:val="22"/>
          <w:szCs w:val="22"/>
        </w:rPr>
        <w:t xml:space="preserve">, en amont de l’événement, en remplissant et nous transmettant le tableau disponible en téléchargement sur ce lien</w:t>
      </w:r>
      <w:r>
        <w:rPr>
          <w:rFonts w:ascii="Arial Narrow" w:hAnsi="Arial Narrow"/>
          <w:sz w:val="22"/>
          <w:szCs w:val="22"/>
        </w:rPr>
        <w:t xml:space="preserve"> : </w:t>
      </w:r>
      <w:hyperlink r:id="rId17" w:tooltip="https://locus.dr7.cnrs.fr/shared/#/file/771abfc8fdf244b26feebe82d41e78b84f192683f7896223c9a0ec10b7abf36e" w:anchor="/file/771abfc8fdf244b26feebe82d41e78b84f192683f7896223c9a0ec10b7abf36e" w:history="1">
        <w:r>
          <w:rPr>
            <w:rStyle w:val="818"/>
            <w:rFonts w:ascii="Arial Narrow" w:hAnsi="Arial Narrow"/>
            <w:sz w:val="20"/>
          </w:rPr>
          <w:t xml:space="preserve">https://locus.dr7.cnrs.fr/shared/#/file/771abfc8fdf244b26feebe82d41e78b84f192683f7896223c9a0ec10b7abf36e</w:t>
        </w:r>
      </w:hyperlink>
      <w:r/>
      <w:r>
        <w:rPr>
          <w:rFonts w:ascii="Arial Narrow" w:hAnsi="Arial Narrow"/>
          <w:sz w:val="22"/>
          <w:szCs w:val="22"/>
        </w:rPr>
      </w:r>
    </w:p>
    <w:p>
      <w:pPr>
        <w:pBdr/>
        <w:spacing w:before="120"/>
        <w:ind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Demande à effec</w:t>
      </w:r>
      <w:r>
        <w:rPr>
          <w:rFonts w:ascii="Arial Narrow" w:hAnsi="Arial Narrow"/>
          <w:sz w:val="22"/>
          <w:szCs w:val="22"/>
        </w:rPr>
        <w:t xml:space="preserve">t</w:t>
      </w:r>
      <w:r>
        <w:rPr>
          <w:rFonts w:ascii="Arial Narrow" w:hAnsi="Arial Narrow"/>
          <w:sz w:val="22"/>
          <w:szCs w:val="22"/>
        </w:rPr>
        <w:t xml:space="preserve">uer</w:t>
      </w:r>
      <w:r>
        <w:rPr>
          <w:rFonts w:ascii="Arial Narrow" w:hAnsi="Arial Narrow"/>
          <w:sz w:val="22"/>
          <w:szCs w:val="22"/>
        </w:rPr>
        <w:t xml:space="preserve"> uniquement si vous ne disposez pas de compte </w:t>
      </w:r>
      <w:r>
        <w:rPr>
          <w:rFonts w:ascii="Arial Narrow" w:hAnsi="Arial Narrow"/>
          <w:b/>
          <w:sz w:val="22"/>
          <w:szCs w:val="22"/>
        </w:rPr>
        <w:t xml:space="preserve">EDUROAM</w:t>
      </w:r>
      <w:r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left="709"/>
        <w:rPr>
          <w:rFonts w:ascii="Arial Narrow" w:hAnsi="Arial Narrow"/>
          <w:sz w:val="22"/>
          <w:szCs w:val="22"/>
        </w:rPr>
      </w:pPr>
      <w:r/>
      <w:sdt>
        <w:sdtPr>
          <w15:appearance w15:val="boundingBox"/>
          <w:id w:val="-165367261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P</w:t>
      </w:r>
      <w:r>
        <w:rPr>
          <w:rFonts w:ascii="Arial Narrow" w:hAnsi="Arial Narrow"/>
          <w:sz w:val="22"/>
          <w:szCs w:val="22"/>
        </w:rPr>
        <w:t xml:space="preserve">rojection à partir </w:t>
      </w:r>
      <w:r>
        <w:rPr>
          <w:rFonts w:ascii="Arial Narrow" w:hAnsi="Arial Narrow"/>
          <w:sz w:val="22"/>
          <w:szCs w:val="22"/>
        </w:rPr>
        <w:t xml:space="preserve">d’un ordinateur portable personnel</w:t>
      </w:r>
      <w:r>
        <w:rPr>
          <w:rFonts w:ascii="Arial Narrow" w:hAnsi="Arial Narrow"/>
          <w:sz w:val="22"/>
          <w:szCs w:val="22"/>
        </w:rPr>
      </w:r>
    </w:p>
    <w:p>
      <w:pPr>
        <w:pStyle w:val="822"/>
        <w:numPr>
          <w:ilvl w:val="0"/>
          <w:numId w:val="7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Avec port HDMI intégré =&gt; un câble HDMI est à disposition pour connecter l’ordinateur</w:t>
      </w:r>
      <w:r>
        <w:rPr>
          <w:rFonts w:ascii="Arial Narrow" w:hAnsi="Arial Narrow"/>
          <w:sz w:val="22"/>
          <w:szCs w:val="22"/>
        </w:rPr>
      </w:r>
    </w:p>
    <w:p>
      <w:pPr>
        <w:pStyle w:val="822"/>
        <w:numPr>
          <w:ilvl w:val="0"/>
          <w:numId w:val="7"/>
        </w:numPr>
        <w:pBdr/>
        <w:spacing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Sans port HDMI intégré =&gt; prévoir un adaptateur HDMI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left="709"/>
        <w:rPr>
          <w:rFonts w:ascii="Arial Narrow" w:hAnsi="Arial Narrow"/>
          <w:sz w:val="22"/>
          <w:szCs w:val="22"/>
        </w:rPr>
      </w:pPr>
      <w:r/>
      <w:sdt>
        <w:sdtPr>
          <w15:appearance w15:val="boundingBox"/>
          <w:id w:val="178816515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Projection à partir </w:t>
      </w:r>
      <w:r>
        <w:rPr>
          <w:rFonts w:ascii="Arial Narrow" w:hAnsi="Arial Narrow"/>
          <w:sz w:val="22"/>
          <w:szCs w:val="22"/>
        </w:rPr>
        <w:t xml:space="preserve">d’une clé USB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left="709"/>
        <w:rPr>
          <w:rFonts w:ascii="Arial Narrow" w:hAnsi="Arial Narrow"/>
          <w:sz w:val="22"/>
          <w:szCs w:val="22"/>
        </w:rPr>
      </w:pPr>
      <w:r/>
      <w:sdt>
        <w:sdtPr>
          <w15:appearance w15:val="boundingBox"/>
          <w:id w:val="-138332200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Micro filaire pupitre col de cygne</w:t>
      </w:r>
      <w:r>
        <w:rPr>
          <w:rFonts w:ascii="Arial Narrow" w:hAnsi="Arial Narrow"/>
          <w:sz w:val="22"/>
          <w:szCs w:val="22"/>
        </w:rPr>
        <w:t xml:space="preserve"> (installation fixe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=&gt;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bouton sur le micro pour l’activer)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 w:eastAsia="MS Gothic"/>
          <w:b/>
          <w:color w:val="ff0000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3400" cy="711200"/>
                <wp:effectExtent l="0" t="0" r="0" b="0"/>
                <wp:docPr id="9" name="Image 9" descr="C:\Users\nicolas.drey\AppData\Local\Microsoft\Windows\INetCache\Content.Word\micro col de cyg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nicolas.drey\AppData\Local\Microsoft\Windows\INetCache\Content.Word\micro col de cygne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334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42.00pt;height:56.00pt;mso-wrap-distance-left:0.00pt;mso-wrap-distance-top:0.00pt;mso-wrap-distance-right:0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sdt>
        <w:sdtPr>
          <w15:appearance w15:val="boundingBox"/>
          <w:id w:val="-78303455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1 </w:t>
      </w:r>
      <w:sdt>
        <w:sdtPr>
          <w15:appearance w15:val="boundingBox"/>
          <w:id w:val="-65414561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2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firstLine="708"/>
        <w:rPr>
          <w:rFonts w:ascii="Arial Narrow" w:hAnsi="Arial Narrow"/>
          <w:sz w:val="22"/>
          <w:szCs w:val="22"/>
        </w:rPr>
      </w:pPr>
      <w:r/>
      <w:sdt>
        <w:sdtPr>
          <w15:appearance w15:val="boundingBox"/>
          <w:id w:val="-178787904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Micro main</w:t>
      </w:r>
      <w:r>
        <w:rPr>
          <w:rFonts w:ascii="Arial Narrow" w:hAnsi="Arial Narrow"/>
          <w:sz w:val="22"/>
          <w:szCs w:val="22"/>
        </w:rPr>
        <w:t xml:space="preserve"> sans fil</w:t>
      </w:r>
      <w:r>
        <w:rPr>
          <w:rFonts w:ascii="Arial Narrow" w:hAnsi="Arial Narrow"/>
          <w:sz w:val="22"/>
          <w:szCs w:val="22"/>
        </w:rPr>
        <w:t xml:space="preserve"> :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 xml:space="preserve">4</w:t>
      </w:r>
      <w:r>
        <w:rPr>
          <w:rFonts w:ascii="Arial Narrow" w:hAnsi="Arial Narrow"/>
          <w:sz w:val="22"/>
          <w:szCs w:val="22"/>
        </w:rPr>
        <w:t xml:space="preserve"> micros à disposition</w:t>
      </w:r>
      <w:r>
        <w:rPr>
          <w:rFonts w:ascii="Arial Narrow" w:hAnsi="Arial Narrow"/>
          <w:sz w:val="22"/>
          <w:szCs w:val="22"/>
        </w:rPr>
        <w:t xml:space="preserve">, à reposer sur la borne de chargement après utilisation</w:t>
      </w:r>
      <w:r>
        <w:rPr>
          <w:rFonts w:ascii="Arial Narrow" w:hAnsi="Arial Narrow"/>
          <w:sz w:val="22"/>
          <w:szCs w:val="22"/>
        </w:rPr>
        <w:t xml:space="preserve">)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8300" cy="739793"/>
                <wp:effectExtent l="0" t="0" r="0" b="3175"/>
                <wp:docPr id="10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icro main HF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9"/>
                        <a:stretch/>
                      </pic:blipFill>
                      <pic:spPr bwMode="auto">
                        <a:xfrm flipH="1">
                          <a:off x="0" y="0"/>
                          <a:ext cx="387980" cy="779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29.00pt;height:58.25pt;mso-wrap-distance-left:0.00pt;mso-wrap-distance-top:0.00pt;mso-wrap-distance-right:0.00pt;mso-wrap-distance-bottom:0.00pt;flip:x;z-index:1;" stroked="false">
                <v:imagedata r:id="rId19" o:title=""/>
                <o:lock v:ext="edit" rotation="t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sdt>
        <w:sdtPr>
          <w15:appearance w15:val="boundingBox"/>
          <w:id w:val="-58329957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1 </w:t>
      </w:r>
      <w:sdt>
        <w:sdtPr>
          <w15:appearance w15:val="boundingBox"/>
          <w:id w:val="137441905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2</w:t>
      </w:r>
      <w:r>
        <w:rPr>
          <w:rFonts w:ascii="Arial Narrow" w:hAnsi="Arial Narrow"/>
          <w:sz w:val="22"/>
          <w:szCs w:val="22"/>
        </w:rPr>
        <w:t xml:space="preserve"> </w:t>
      </w:r>
      <w:sdt>
        <w:sdtPr>
          <w15:appearance w15:val="boundingBox"/>
          <w:id w:val="10131893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3 </w:t>
      </w:r>
      <w:sdt>
        <w:sdtPr>
          <w15:appearance w15:val="boundingBox"/>
          <w:id w:val="62126370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4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left="709"/>
        <w:rPr>
          <w:rFonts w:ascii="Arial Narrow" w:hAnsi="Arial Narrow"/>
          <w:sz w:val="22"/>
          <w:szCs w:val="22"/>
        </w:rPr>
      </w:pPr>
      <w:r/>
      <w:sdt>
        <w:sdtPr>
          <w15:appearance w15:val="boundingBox"/>
          <w:id w:val="139130475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Micro-</w:t>
      </w:r>
      <w:r>
        <w:rPr>
          <w:rFonts w:ascii="Arial Narrow" w:hAnsi="Arial Narrow"/>
          <w:sz w:val="22"/>
          <w:szCs w:val="22"/>
        </w:rPr>
        <w:t xml:space="preserve">cravate sans fil : </w:t>
      </w:r>
      <w:r>
        <w:rPr>
          <w:rFonts w:ascii="Arial Narrow" w:hAnsi="Arial Narrow"/>
          <w:sz w:val="22"/>
          <w:szCs w:val="22"/>
        </w:rPr>
        <w:t xml:space="preserve">(2 micros à disposition</w:t>
      </w:r>
      <w:r>
        <w:rPr>
          <w:rFonts w:ascii="Arial Narrow" w:hAnsi="Arial Narrow"/>
          <w:sz w:val="22"/>
          <w:szCs w:val="22"/>
        </w:rPr>
        <w:t xml:space="preserve">, à reposer sur la borne de chargement après utilisation</w:t>
      </w:r>
      <w:r>
        <w:rPr>
          <w:rFonts w:ascii="Arial Narrow" w:hAnsi="Arial Narrow"/>
          <w:sz w:val="22"/>
          <w:szCs w:val="22"/>
        </w:rPr>
        <w:t xml:space="preserve">)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3600" cy="788400"/>
                <wp:effectExtent l="0" t="0" r="3810" b="0"/>
                <wp:docPr id="11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icro cravate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53600" cy="78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35.72pt;height:62.08pt;mso-wrap-distance-left:0.00pt;mso-wrap-distance-top:0.00pt;mso-wrap-distance-right:0.00pt;mso-wrap-distance-bottom:0.00pt;z-index:1;" stroked="false"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sdt>
        <w:sdtPr>
          <w15:appearance w15:val="boundingBox"/>
          <w:id w:val="176479404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1 </w:t>
      </w:r>
      <w:sdt>
        <w:sdtPr>
          <w15:appearance w15:val="boundingBox"/>
          <w:id w:val="147032195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2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left="709"/>
        <w:rPr>
          <w:rFonts w:ascii="Arial Narrow" w:hAnsi="Arial Narrow"/>
          <w:sz w:val="22"/>
          <w:szCs w:val="22"/>
        </w:rPr>
      </w:pPr>
      <w:r/>
      <w:sdt>
        <w:sdtPr>
          <w15:appearance w15:val="boundingBox"/>
          <w:id w:val="31491913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Dispositif de retour son </w:t>
      </w:r>
      <w:r>
        <w:rPr>
          <w:rFonts w:ascii="Arial Narrow" w:hAnsi="Arial Narrow"/>
          <w:sz w:val="22"/>
          <w:szCs w:val="22"/>
        </w:rPr>
        <w:t xml:space="preserve">personnel </w:t>
      </w:r>
      <w:r>
        <w:rPr>
          <w:rFonts w:ascii="Arial Narrow" w:hAnsi="Arial Narrow"/>
          <w:sz w:val="22"/>
          <w:szCs w:val="22"/>
        </w:rPr>
        <w:t xml:space="preserve">pour malentendant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3200" cy="203200"/>
                <wp:effectExtent l="0" t="0" r="6350" b="6350"/>
                <wp:docPr id="12" name="Image 11" descr="C:\Users\nicolas.drey\AppData\Local\Microsoft\Windows\INetCache\Content.Word\boucle magnétiqu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nicolas.drey\AppData\Local\Microsoft\Windows\INetCache\Content.Word\boucle magnétique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16.00pt;height:16.00pt;mso-wrap-distance-left:0.00pt;mso-wrap-distance-top:0.00pt;mso-wrap-distance-right:0.00pt;mso-wrap-distance-bottom:0.00pt;z-index:1;" stroked="f">
                <v:imagedata r:id="rId21" o:title=""/>
                <o:lock v:ext="edit" rotation="t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: (1 seul récepteur. </w:t>
      </w:r>
      <w:r>
        <w:rPr>
          <w:rFonts w:ascii="Arial Narrow" w:hAnsi="Arial Narrow"/>
          <w:sz w:val="22"/>
          <w:szCs w:val="22"/>
        </w:rPr>
        <w:t xml:space="preserve">Il p</w:t>
      </w:r>
      <w:r>
        <w:rPr>
          <w:rFonts w:ascii="Arial Narrow" w:hAnsi="Arial Narrow"/>
          <w:sz w:val="22"/>
          <w:szCs w:val="22"/>
        </w:rPr>
        <w:t xml:space="preserve">eut être utilisé avec un casque ou une boucle magnétique « tour de cou ». (Dans ce cas la boucle magnétique est uniquement compatible avec une prothès</w:t>
      </w:r>
      <w:r>
        <w:rPr>
          <w:rFonts w:ascii="Arial Narrow" w:hAnsi="Arial Narrow"/>
          <w:sz w:val="22"/>
          <w:szCs w:val="22"/>
        </w:rPr>
        <w:t xml:space="preserve">e auditive à p</w:t>
      </w:r>
      <w:r>
        <w:rPr>
          <w:rFonts w:ascii="Arial Narrow" w:hAnsi="Arial Narrow"/>
          <w:sz w:val="22"/>
          <w:szCs w:val="22"/>
        </w:rPr>
        <w:t xml:space="preserve">osition -T-)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 w:eastAsia="MS Gothic"/>
          <w:b/>
          <w:color w:val="ff0000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81050" cy="577850"/>
                <wp:effectExtent l="0" t="0" r="0" b="0"/>
                <wp:docPr id="13" name="Image 12" descr="C:\Users\nicolas.drey\AppData\Local\Microsoft\Windows\INetCache\Content.Word\boucle magnétique IE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nicolas.drey\AppData\Local\Microsoft\Windows\INetCache\Content.Word\boucle magnétique IEM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2"/>
                        <a:srcRect l="0" t="13007" r="0" b="13009"/>
                        <a:stretch/>
                      </pic:blipFill>
                      <pic:spPr bwMode="auto">
                        <a:xfrm>
                          <a:off x="0" y="0"/>
                          <a:ext cx="781050" cy="577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61.50pt;height:45.50pt;mso-wrap-distance-left:0.00pt;mso-wrap-distance-top:0.00pt;mso-wrap-distance-right:0.00pt;mso-wrap-distance-bottom:0.00pt;z-index:1;" stroked="f">
                <v:imagedata r:id="rId22" o:title="" croptop="8524f" cropleft="0f" cropbottom="8526f" cropright="0f"/>
                <o:lock v:ext="edit" rotation="t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</w:rPr>
        <w:tab/>
      </w:r>
      <w:sdt>
        <w:sdtPr>
          <w15:appearance w15:val="boundingBox"/>
          <w:id w:val="61880396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1 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 w:left="709"/>
        <w:rPr>
          <w:rFonts w:ascii="Arial Narrow" w:hAnsi="Arial Narrow"/>
          <w:b/>
          <w:color w:val="0070c0"/>
          <w:sz w:val="22"/>
        </w:rPr>
      </w:pPr>
      <w:r>
        <w:rPr>
          <w:rFonts w:ascii="Arial Narrow" w:hAnsi="Arial Narrow"/>
          <w:b/>
          <w:color w:val="0070c0"/>
          <w:sz w:val="22"/>
        </w:rPr>
        <w:t xml:space="preserve">Visioconférence - Webcast</w:t>
      </w:r>
      <w:r>
        <w:rPr>
          <w:rFonts w:ascii="Arial Narrow" w:hAnsi="Arial Narrow"/>
          <w:b/>
          <w:color w:val="0070c0"/>
          <w:sz w:val="22"/>
        </w:rPr>
        <w:t xml:space="preserve"> :</w:t>
      </w:r>
      <w:r>
        <w:rPr>
          <w:rFonts w:ascii="Arial Narrow" w:hAnsi="Arial Narrow"/>
          <w:b/>
          <w:color w:val="0070c0"/>
          <w:sz w:val="22"/>
        </w:rPr>
      </w:r>
    </w:p>
    <w:p>
      <w:pPr>
        <w:pBdr/>
        <w:spacing w:before="120"/>
        <w:ind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Prévoyez-v</w:t>
      </w:r>
      <w:r>
        <w:rPr>
          <w:rFonts w:ascii="Arial Narrow" w:hAnsi="Arial Narrow"/>
          <w:sz w:val="22"/>
          <w:szCs w:val="22"/>
        </w:rPr>
        <w:t xml:space="preserve">o</w:t>
      </w:r>
      <w:r>
        <w:rPr>
          <w:rFonts w:ascii="Arial Narrow" w:hAnsi="Arial Narrow"/>
          <w:sz w:val="22"/>
          <w:szCs w:val="22"/>
        </w:rPr>
        <w:t xml:space="preserve">us d’utiliser un système de visioconférence ? </w:t>
      </w:r>
      <w:r>
        <w:rPr>
          <w:rFonts w:ascii="Arial Narrow" w:hAnsi="Arial Narrow"/>
          <w:sz w:val="22"/>
          <w:szCs w:val="22"/>
        </w:rPr>
        <w:tab/>
      </w:r>
      <w:sdt>
        <w:sdtPr>
          <w15:appearance w15:val="boundingBox"/>
          <w:id w:val="-61012736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Oui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sdt>
        <w:sdtPr>
          <w15:appearance w15:val="boundingBox"/>
          <w:id w:val="89077567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 Non</w:t>
      </w:r>
      <w:r>
        <w:rPr>
          <w:rFonts w:ascii="Arial Narrow" w:hAnsi="Arial Narrow"/>
          <w:sz w:val="22"/>
          <w:szCs w:val="22"/>
        </w:rPr>
      </w:r>
    </w:p>
    <w:p>
      <w:pPr>
        <w:pBdr/>
        <w:spacing w:before="120"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En cas de réponse positive, préciser :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</w:r>
    </w:p>
    <w:p>
      <w:pPr>
        <w:pBdr/>
        <w:spacing w:before="120"/>
        <w:ind w:firstLine="708"/>
        <w:rPr>
          <w:rFonts w:ascii="Arial Narrow" w:hAnsi="Arial Narrow"/>
          <w:sz w:val="22"/>
          <w:szCs w:val="22"/>
        </w:rPr>
      </w:pPr>
      <w:r/>
      <w:sdt>
        <w:sdtPr>
          <w15:appearance w15:val="boundingBox"/>
          <w:id w:val="43702843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 Renavisio</w:t>
      </w:r>
      <w:r>
        <w:rPr>
          <w:rFonts w:ascii="Arial Narrow" w:hAnsi="Arial Narrow"/>
          <w:sz w:val="22"/>
          <w:szCs w:val="22"/>
        </w:rPr>
        <w:t xml:space="preserve">  </w:t>
      </w:r>
      <w:sdt>
        <w:sdtPr>
          <w15:appearance w15:val="boundingBox"/>
          <w:id w:val="-26254227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 Zoom  </w:t>
      </w:r>
      <w:sdt>
        <w:sdtPr>
          <w15:appearance w15:val="boundingBox"/>
          <w:id w:val="-28929246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 Big Blue Button (BBB) </w:t>
      </w:r>
      <w:sdt>
        <w:sdtPr>
          <w15:appearance w15:val="boundingBox"/>
          <w:id w:val="170536481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Autre (saisir le nom du service</w:t>
      </w:r>
      <w:r>
        <w:rPr>
          <w:rFonts w:ascii="Arial Narrow" w:hAnsi="Arial Narrow"/>
          <w:sz w:val="22"/>
          <w:szCs w:val="22"/>
        </w:rPr>
        <w:t xml:space="preserve">):</w:t>
      </w:r>
      <w:r>
        <w:rPr>
          <w:rFonts w:ascii="Arial Narrow" w:hAnsi="Arial Narrow"/>
          <w:sz w:val="22"/>
          <w:szCs w:val="22"/>
        </w:rPr>
        <w:t xml:space="preserve"> </w:t>
      </w:r>
      <w:sdt>
        <w:sdtPr>
          <w15:appearance w15:val="boundingBox"/>
          <w:id w:val="1368720484"/>
          <w:placeholder>
            <w:docPart w:val="E1C78B3E5FD64A11B77A8CC2879D326A"/>
          </w:placeholder>
          <w:showingPlcHdr w:val="true"/>
          <w:rPr/>
        </w:sdtPr>
        <w:sdtContent>
          <w:r>
            <w:rPr>
              <w:rStyle w:val="823"/>
              <w:rFonts w:ascii="Arial Narrow" w:hAnsi="Arial Narrow"/>
              <w:i/>
              <w:sz w:val="20"/>
            </w:rPr>
            <w:t xml:space="preserve">Cliquez ici pour taper du texte.</w:t>
          </w:r>
        </w:sdtContent>
      </w:sdt>
      <w:r/>
      <w:r>
        <w:rPr>
          <w:rFonts w:ascii="Arial Narrow" w:hAnsi="Arial Narrow"/>
          <w:sz w:val="22"/>
          <w:szCs w:val="22"/>
        </w:rPr>
      </w:r>
    </w:p>
    <w:p>
      <w:pPr>
        <w:pBdr/>
        <w:spacing/>
        <w:ind w:left="709"/>
        <w:rPr>
          <w:rFonts w:ascii="Arial Narrow" w:hAnsi="Arial Narrow"/>
          <w:color w:val="ff0000"/>
          <w:sz w:val="20"/>
        </w:rPr>
      </w:pPr>
      <w:r/>
      <w:sdt>
        <w:sdtPr>
          <w15:appearance w15:val="boundingBox"/>
          <w:id w:val="176186817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Webcast </w:t>
      </w:r>
      <w:r>
        <w:rPr>
          <w:rFonts w:ascii="Arial Narrow" w:hAnsi="Arial Narrow"/>
          <w:sz w:val="22"/>
          <w:szCs w:val="22"/>
        </w:rPr>
        <w:t xml:space="preserve">(streaming) </w:t>
      </w:r>
      <w:r>
        <w:rPr>
          <w:rFonts w:ascii="Arial Narrow" w:hAnsi="Arial Narrow"/>
          <w:b/>
          <w:color w:val="ff0000"/>
          <w:sz w:val="20"/>
        </w:rPr>
        <w:t xml:space="preserve">: </w:t>
      </w:r>
      <w:r>
        <w:rPr>
          <w:rFonts w:ascii="Arial Narrow" w:hAnsi="Arial Narrow" w:eastAsia="MS Gothic"/>
          <w:color w:val="ff0000"/>
          <w:sz w:val="20"/>
        </w:rPr>
        <w:t xml:space="preserve">ATTENTION : cette prestation nécessite une mise place de régie et la présence d’un </w:t>
      </w:r>
      <w:r>
        <w:rPr>
          <w:rFonts w:ascii="Arial Narrow" w:hAnsi="Arial Narrow" w:eastAsia="MS Gothic"/>
          <w:color w:val="ff0000"/>
          <w:sz w:val="20"/>
        </w:rPr>
        <w:t xml:space="preserve">technicien</w:t>
      </w:r>
      <w:r>
        <w:rPr>
          <w:rFonts w:ascii="Arial Narrow" w:hAnsi="Arial Narrow" w:eastAsia="MS Gothic"/>
          <w:color w:val="ff0000"/>
          <w:sz w:val="20"/>
        </w:rPr>
        <w:t xml:space="preserve"> permanente</w:t>
      </w:r>
      <w:r>
        <w:rPr>
          <w:rFonts w:ascii="Arial Narrow" w:hAnsi="Arial Narrow" w:eastAsia="MS Gothic"/>
          <w:color w:val="ff0000"/>
          <w:sz w:val="20"/>
        </w:rPr>
        <w:t xml:space="preserve">. Sous réserve de faisabilité technique</w:t>
      </w:r>
      <w:r>
        <w:rPr>
          <w:rFonts w:ascii="Arial Narrow" w:hAnsi="Arial Narrow" w:eastAsia="MS Gothic"/>
          <w:color w:val="ff0000"/>
          <w:sz w:val="20"/>
        </w:rPr>
        <w:t xml:space="preserve"> et de tests au préalable</w:t>
      </w:r>
      <w:r>
        <w:rPr>
          <w:rFonts w:ascii="Arial Narrow" w:hAnsi="Arial Narrow" w:eastAsia="MS Gothic"/>
          <w:color w:val="ff0000"/>
          <w:sz w:val="20"/>
        </w:rPr>
        <w:t xml:space="preserve"> avec l’organisateur.</w:t>
      </w:r>
      <w:r>
        <w:rPr>
          <w:rFonts w:ascii="Arial Narrow" w:hAnsi="Arial Narrow"/>
          <w:color w:val="ff0000"/>
          <w:sz w:val="20"/>
        </w:rPr>
      </w:r>
    </w:p>
    <w:p>
      <w:pPr>
        <w:pBdr/>
        <w:spacing/>
        <w:ind w:left="709"/>
        <w:rPr>
          <w:rFonts w:ascii="Arial Narrow" w:hAnsi="Arial Narrow" w:eastAsia="MS Gothic"/>
          <w:color w:val="ff0000"/>
          <w:sz w:val="20"/>
        </w:rPr>
      </w:pPr>
      <w:r/>
      <w:sdt>
        <w:sdtPr>
          <w15:appearance w15:val="boundingBox"/>
          <w:id w:val="-79914798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 Narrow" w:hAnsi="Arial Narrow"/>
            <w:sz w:val="22"/>
            <w:szCs w:val="22"/>
          </w:rPr>
        </w:sdtPr>
        <w:sdtContent>
          <w:r>
            <w:rPr>
              <w:rFonts w:hint="eastAsia" w:ascii="MS Gothic" w:hAnsi="MS Gothic" w:eastAsia="MS Gothic"/>
              <w:sz w:val="22"/>
              <w:szCs w:val="22"/>
            </w:rPr>
            <w:t xml:space="preserve">☐</w:t>
          </w:r>
        </w:sdtContent>
      </w:sdt>
      <w:r>
        <w:rPr>
          <w:rFonts w:ascii="Arial Narrow" w:hAnsi="Arial Narrow"/>
          <w:sz w:val="22"/>
          <w:szCs w:val="22"/>
        </w:rPr>
        <w:t xml:space="preserve">Enregistrement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d’évènement :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 w:eastAsia="MS Gothic"/>
          <w:color w:val="ff0000"/>
          <w:sz w:val="20"/>
        </w:rPr>
        <w:t xml:space="preserve">ATTENTION : cette prestation nécessite une mise place de régie et la présence d’un </w:t>
      </w:r>
      <w:r>
        <w:rPr>
          <w:rFonts w:ascii="Arial Narrow" w:hAnsi="Arial Narrow" w:eastAsia="MS Gothic"/>
          <w:color w:val="ff0000"/>
          <w:sz w:val="20"/>
        </w:rPr>
        <w:t xml:space="preserve">technicien</w:t>
      </w:r>
      <w:r>
        <w:rPr>
          <w:rFonts w:ascii="Arial Narrow" w:hAnsi="Arial Narrow" w:eastAsia="MS Gothic"/>
          <w:color w:val="ff0000"/>
          <w:sz w:val="20"/>
        </w:rPr>
        <w:t xml:space="preserve"> permanente</w:t>
      </w:r>
      <w:r>
        <w:rPr>
          <w:rFonts w:ascii="Arial Narrow" w:hAnsi="Arial Narrow" w:eastAsia="MS Gothic"/>
          <w:color w:val="ff0000"/>
          <w:sz w:val="20"/>
        </w:rPr>
        <w:t xml:space="preserve">. Prévoir</w:t>
      </w:r>
      <w:r>
        <w:rPr>
          <w:rFonts w:ascii="Arial Narrow" w:hAnsi="Arial Narrow" w:eastAsia="MS Gothic"/>
          <w:color w:val="ff0000"/>
          <w:sz w:val="20"/>
        </w:rPr>
        <w:t xml:space="preserve"> les autorisations nécessaires pour le droit à l’image.</w:t>
      </w:r>
      <w:r>
        <w:rPr>
          <w:rFonts w:ascii="Arial Narrow" w:hAnsi="Arial Narrow" w:eastAsia="MS Gothic"/>
          <w:color w:val="ff0000"/>
          <w:sz w:val="20"/>
        </w:rPr>
      </w:r>
    </w:p>
    <w:p>
      <w:pPr>
        <w:pBdr/>
        <w:spacing/>
        <w:ind w:left="709"/>
        <w:rPr>
          <w:rFonts w:ascii="Arial Narrow" w:hAnsi="Arial Narrow" w:eastAsia="MS Gothic"/>
          <w:color w:val="ff0000"/>
          <w:sz w:val="20"/>
        </w:rPr>
      </w:pPr>
      <w:r>
        <w:rPr>
          <w:rFonts w:ascii="Arial Narrow" w:hAnsi="Arial Narrow" w:eastAsia="MS Gothic"/>
          <w:color w:val="ff0000"/>
          <w:sz w:val="20"/>
        </w:rPr>
      </w:r>
      <w:r>
        <w:rPr>
          <w:rFonts w:ascii="Arial Narrow" w:hAnsi="Arial Narrow" w:eastAsia="MS Gothic"/>
          <w:color w:val="ff0000"/>
          <w:sz w:val="20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23"/>
        </w:pBdr>
        <w:spacing/>
        <w:ind w:left="709"/>
        <w:rPr>
          <w:rFonts w:ascii="Arial Black" w:hAnsi="Arial Black"/>
          <w:b/>
          <w:smallCaps/>
          <w:color w:val="002060"/>
          <w:sz w:val="20"/>
        </w:rPr>
      </w:pPr>
      <w:r>
        <w:rPr>
          <w:rFonts w:ascii="Arial Black" w:hAnsi="Arial Black"/>
          <w:b/>
          <w:smallCaps/>
          <w:color w:val="002060"/>
          <w:sz w:val="20"/>
        </w:rPr>
        <w:t xml:space="preserve">Il est interdit d’ouvrir la porte de l’issue de secours et de sortir du mobilier</w:t>
      </w:r>
      <w:r>
        <w:rPr>
          <w:rFonts w:ascii="Arial Black" w:hAnsi="Arial Black"/>
          <w:b/>
          <w:smallCaps/>
          <w:color w:val="002060"/>
          <w:sz w:val="20"/>
        </w:rPr>
        <w:t xml:space="preserve">.</w:t>
      </w:r>
      <w:r>
        <w:rPr>
          <w:rFonts w:ascii="Arial Black" w:hAnsi="Arial Black"/>
          <w:b/>
          <w:smallCaps/>
          <w:color w:val="002060"/>
          <w:sz w:val="20"/>
        </w:rPr>
      </w:r>
    </w:p>
    <w:sectPr>
      <w:headerReference w:type="default" r:id="rId10"/>
      <w:footerReference w:type="default" r:id="rId11"/>
      <w:footnotePr/>
      <w:endnotePr/>
      <w:type w:val="nextPage"/>
      <w:pgSz w:h="16838" w:orient="portrait" w:w="11906"/>
      <w:pgMar w:top="2975" w:right="1106" w:bottom="709" w:left="851" w:header="113" w:footer="56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303040B0204"/>
  </w:font>
  <w:font w:name="Arial Black">
    <w:panose1 w:val="020B0A040201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">
    <w:panose1 w:val="020206030504050203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8187971"/>
      <w:docPartObj>
        <w:docPartGallery w:val="Page Numbers (Bottom of Page)"/>
        <w:docPartUnique w:val="true"/>
      </w:docPartObj>
      <w:rPr/>
    </w:sdtPr>
    <w:sdtContent>
      <w:p>
        <w:pPr>
          <w:pStyle w:val="816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t xml:space="preserve">/2</w:t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4"/>
      <w:pBdr/>
      <w:spacing/>
      <w:ind/>
      <w:jc w:val="center"/>
      <w:rPr>
        <w:rFonts w:ascii="Arial Black" w:hAnsi="Arial Black"/>
        <w:b/>
        <w:sz w:val="32"/>
        <w:szCs w:val="32"/>
      </w:rPr>
    </w:pPr>
    <w:r>
      <w:rPr>
        <w:rFonts w:ascii="Arial Black" w:hAnsi="Arial Black"/>
        <w:b/>
        <w:sz w:val="32"/>
        <w:szCs w:val="32"/>
      </w:rPr>
    </w:r>
    <w:r>
      <w:rPr>
        <w:rFonts w:ascii="Arial Black" w:hAnsi="Arial Black"/>
        <w:b/>
        <w:sz w:val="32"/>
        <w:szCs w:val="32"/>
      </w:rPr>
    </w:r>
  </w:p>
  <w:p>
    <w:pPr>
      <w:pStyle w:val="814"/>
      <w:pBdr/>
      <w:spacing/>
      <w:ind w:left="2694"/>
      <w:rPr>
        <w:rFonts w:ascii="Arial Narrow" w:hAnsi="Arial Narrow"/>
        <w:color w:val="00294b"/>
        <w:sz w:val="32"/>
        <w:szCs w:val="32"/>
      </w:rPr>
    </w:pPr>
    <w:r>
      <w:rPr>
        <w:rFonts w:ascii="Arial Narrow" w:hAnsi="Arial Narrow"/>
        <w:color w:val="00294b"/>
        <w:sz w:val="32"/>
        <w:szCs w:val="3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8890</wp:posOffset>
              </wp:positionV>
              <wp:extent cx="4883150" cy="1096010"/>
              <wp:effectExtent l="0" t="0" r="0" b="0"/>
              <wp:wrapNone/>
              <wp:docPr id="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0" cy="10960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Style w:val="814"/>
                            <w:pBdr/>
                            <w:spacing/>
                            <w:ind w:left="142"/>
                            <w:jc w:val="center"/>
                            <w:rPr>
                              <w:rFonts w:ascii="Arial Narrow" w:hAnsi="Arial Narrow"/>
                              <w:b/>
                              <w:color w:val="00294b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00294b"/>
                              <w:sz w:val="32"/>
                              <w:szCs w:val="32"/>
                            </w:rPr>
                            <w:t xml:space="preserve">Amphithéâtre du CNRS Rhône Auvergne</w:t>
                          </w:r>
                          <w:r>
                            <w:rPr>
                              <w:rFonts w:ascii="Arial Narrow" w:hAnsi="Arial Narrow"/>
                              <w:b/>
                              <w:color w:val="00294b"/>
                              <w:sz w:val="32"/>
                              <w:szCs w:val="32"/>
                            </w:rPr>
                          </w:r>
                        </w:p>
                        <w:p>
                          <w:pPr>
                            <w:pStyle w:val="814"/>
                            <w:pBdr/>
                            <w:spacing/>
                            <w:ind w:left="142"/>
                            <w:jc w:val="center"/>
                            <w:rPr>
                              <w:rFonts w:ascii="Arial Narrow" w:hAnsi="Arial Narrow"/>
                              <w:color w:val="00294b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294b"/>
                              <w:sz w:val="32"/>
                              <w:szCs w:val="32"/>
                            </w:rPr>
                            <w:t xml:space="preserve">Demande </w:t>
                          </w:r>
                          <w:r>
                            <w:rPr>
                              <w:rFonts w:ascii="Arial Narrow" w:hAnsi="Arial Narrow"/>
                              <w:color w:val="00294b"/>
                              <w:sz w:val="32"/>
                              <w:szCs w:val="32"/>
                            </w:rPr>
                            <w:t xml:space="preserve">de réservation</w:t>
                          </w:r>
                          <w:r>
                            <w:rPr>
                              <w:rFonts w:ascii="Arial Narrow" w:hAnsi="Arial Narrow"/>
                              <w:color w:val="00294b"/>
                              <w:sz w:val="32"/>
                              <w:szCs w:val="32"/>
                            </w:rPr>
                          </w:r>
                        </w:p>
                        <w:p>
                          <w:pPr>
                            <w:pStyle w:val="814"/>
                            <w:pBdr/>
                            <w:spacing/>
                            <w:ind w:left="142"/>
                            <w:jc w:val="center"/>
                            <w:rPr>
                              <w:rFonts w:ascii="Arial Narrow" w:hAnsi="Arial Narrow"/>
                              <w:i/>
                              <w:color w:val="00294b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Narrow" w:hAnsi="Arial Narrow"/>
                              <w:i/>
                              <w:color w:val="00294b"/>
                              <w:sz w:val="24"/>
                              <w:szCs w:val="24"/>
                            </w:rPr>
                          </w:r>
                          <w:r>
                            <w:rPr>
                              <w:rFonts w:ascii="Arial Narrow" w:hAnsi="Arial Narrow"/>
                              <w:i/>
                              <w:color w:val="00294b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814"/>
                            <w:pBdr/>
                            <w:spacing/>
                            <w:ind w:left="142"/>
                            <w:jc w:val="center"/>
                            <w:rPr>
                              <w:rFonts w:ascii="Arial Black" w:hAnsi="Arial Black"/>
                              <w:color w:val="00294b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/>
                              <w:i/>
                              <w:color w:val="00294b"/>
                              <w:sz w:val="24"/>
                              <w:szCs w:val="24"/>
                            </w:rPr>
                            <w:t xml:space="preserve">F</w:t>
                          </w:r>
                          <w:r>
                            <w:rPr>
                              <w:rFonts w:ascii="Arial Narrow" w:hAnsi="Arial Narrow"/>
                              <w:i/>
                              <w:color w:val="00294b"/>
                              <w:sz w:val="24"/>
                              <w:szCs w:val="24"/>
                            </w:rPr>
                            <w:t xml:space="preserve">ormulaire à </w:t>
                          </w:r>
                          <w:r>
                            <w:rPr>
                              <w:rFonts w:ascii="Arial Narrow" w:hAnsi="Arial Narrow"/>
                              <w:i/>
                              <w:color w:val="00294b"/>
                              <w:sz w:val="24"/>
                              <w:szCs w:val="24"/>
                            </w:rPr>
                            <w:t xml:space="preserve">adresser à </w:t>
                          </w:r>
                          <w:r>
                            <w:rPr>
                              <w:rFonts w:ascii="Arial Narrow" w:hAnsi="Arial Narrow"/>
                              <w:i/>
                              <w:color w:val="00294b"/>
                              <w:sz w:val="24"/>
                              <w:szCs w:val="24"/>
                            </w:rPr>
                            <w:t xml:space="preserve">DR07.</w:t>
                          </w:r>
                          <w:r>
                            <w:rPr>
                              <w:rFonts w:ascii="Arial Narrow" w:hAnsi="Arial Narrow"/>
                              <w:i/>
                              <w:color w:val="00294b"/>
                              <w:sz w:val="24"/>
                              <w:szCs w:val="24"/>
                            </w:rPr>
                            <w:t xml:space="preserve">delegue</w:t>
                          </w:r>
                          <w:r>
                            <w:rPr>
                              <w:rFonts w:ascii="Arial Narrow" w:hAnsi="Arial Narrow"/>
                              <w:i/>
                              <w:color w:val="00294b"/>
                              <w:sz w:val="24"/>
                              <w:szCs w:val="24"/>
                            </w:rPr>
                            <w:t xml:space="preserve">@cnrs.fr</w:t>
                          </w:r>
                          <w:r>
                            <w:rPr>
                              <w:rFonts w:ascii="Arial Black" w:hAnsi="Arial Black"/>
                              <w:color w:val="00294b"/>
                              <w:sz w:val="32"/>
                              <w:szCs w:val="32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251661312;o:allowoverlap:true;o:allowincell:true;mso-position-horizontal-relative:margin;mso-position-horizontal:center;mso-position-vertical-relative:text;margin-top:0.70pt;mso-position-vertical:absolute;width:384.50pt;height:86.30pt;mso-wrap-distance-left:9.00pt;mso-wrap-distance-top:0.00pt;mso-wrap-distance-right:9.00pt;mso-wrap-distance-bottom:0.00pt;v-text-anchor:top;visibility:visible;" filled="f" stroked="f" strokeweight="0.75pt">
              <v:textbox inset="0,0,0,0">
                <w:txbxContent>
                  <w:p>
                    <w:pPr>
                      <w:pStyle w:val="814"/>
                      <w:pBdr/>
                      <w:spacing/>
                      <w:ind w:left="142"/>
                      <w:jc w:val="center"/>
                      <w:rPr>
                        <w:rFonts w:ascii="Arial Narrow" w:hAnsi="Arial Narrow"/>
                        <w:b/>
                        <w:color w:val="00294b"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/>
                        <w:b/>
                        <w:color w:val="00294b"/>
                        <w:sz w:val="32"/>
                        <w:szCs w:val="32"/>
                      </w:rPr>
                      <w:t xml:space="preserve">Amphithéâtre du CNRS Rhône Auvergne</w:t>
                    </w:r>
                    <w:r>
                      <w:rPr>
                        <w:rFonts w:ascii="Arial Narrow" w:hAnsi="Arial Narrow"/>
                        <w:b/>
                        <w:color w:val="00294b"/>
                        <w:sz w:val="32"/>
                        <w:szCs w:val="32"/>
                      </w:rPr>
                    </w:r>
                  </w:p>
                  <w:p>
                    <w:pPr>
                      <w:pStyle w:val="814"/>
                      <w:pBdr/>
                      <w:spacing/>
                      <w:ind w:left="142"/>
                      <w:jc w:val="center"/>
                      <w:rPr>
                        <w:rFonts w:ascii="Arial Narrow" w:hAnsi="Arial Narrow"/>
                        <w:color w:val="00294b"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/>
                        <w:color w:val="00294b"/>
                        <w:sz w:val="32"/>
                        <w:szCs w:val="32"/>
                      </w:rPr>
                      <w:t xml:space="preserve">Demande </w:t>
                    </w:r>
                    <w:r>
                      <w:rPr>
                        <w:rFonts w:ascii="Arial Narrow" w:hAnsi="Arial Narrow"/>
                        <w:color w:val="00294b"/>
                        <w:sz w:val="32"/>
                        <w:szCs w:val="32"/>
                      </w:rPr>
                      <w:t xml:space="preserve">de réservation</w:t>
                    </w:r>
                    <w:r>
                      <w:rPr>
                        <w:rFonts w:ascii="Arial Narrow" w:hAnsi="Arial Narrow"/>
                        <w:color w:val="00294b"/>
                        <w:sz w:val="32"/>
                        <w:szCs w:val="32"/>
                      </w:rPr>
                    </w:r>
                  </w:p>
                  <w:p>
                    <w:pPr>
                      <w:pStyle w:val="814"/>
                      <w:pBdr/>
                      <w:spacing/>
                      <w:ind w:left="142"/>
                      <w:jc w:val="center"/>
                      <w:rPr>
                        <w:rFonts w:ascii="Arial Narrow" w:hAnsi="Arial Narrow"/>
                        <w:i/>
                        <w:color w:val="00294b"/>
                        <w:sz w:val="24"/>
                        <w:szCs w:val="24"/>
                      </w:rPr>
                    </w:pPr>
                    <w:r>
                      <w:rPr>
                        <w:rFonts w:ascii="Arial Narrow" w:hAnsi="Arial Narrow"/>
                        <w:i/>
                        <w:color w:val="00294b"/>
                        <w:sz w:val="24"/>
                        <w:szCs w:val="24"/>
                      </w:rPr>
                    </w:r>
                    <w:r>
                      <w:rPr>
                        <w:rFonts w:ascii="Arial Narrow" w:hAnsi="Arial Narrow"/>
                        <w:i/>
                        <w:color w:val="00294b"/>
                        <w:sz w:val="24"/>
                        <w:szCs w:val="24"/>
                      </w:rPr>
                    </w:r>
                  </w:p>
                  <w:p>
                    <w:pPr>
                      <w:pStyle w:val="814"/>
                      <w:pBdr/>
                      <w:spacing/>
                      <w:ind w:left="142"/>
                      <w:jc w:val="center"/>
                      <w:rPr>
                        <w:rFonts w:ascii="Arial Black" w:hAnsi="Arial Black"/>
                        <w:color w:val="00294b"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/>
                        <w:i/>
                        <w:color w:val="00294b"/>
                        <w:sz w:val="24"/>
                        <w:szCs w:val="24"/>
                      </w:rPr>
                      <w:t xml:space="preserve">F</w:t>
                    </w:r>
                    <w:r>
                      <w:rPr>
                        <w:rFonts w:ascii="Arial Narrow" w:hAnsi="Arial Narrow"/>
                        <w:i/>
                        <w:color w:val="00294b"/>
                        <w:sz w:val="24"/>
                        <w:szCs w:val="24"/>
                      </w:rPr>
                      <w:t xml:space="preserve">ormulaire à </w:t>
                    </w:r>
                    <w:r>
                      <w:rPr>
                        <w:rFonts w:ascii="Arial Narrow" w:hAnsi="Arial Narrow"/>
                        <w:i/>
                        <w:color w:val="00294b"/>
                        <w:sz w:val="24"/>
                        <w:szCs w:val="24"/>
                      </w:rPr>
                      <w:t xml:space="preserve">adresser à </w:t>
                    </w:r>
                    <w:r>
                      <w:rPr>
                        <w:rFonts w:ascii="Arial Narrow" w:hAnsi="Arial Narrow"/>
                        <w:i/>
                        <w:color w:val="00294b"/>
                        <w:sz w:val="24"/>
                        <w:szCs w:val="24"/>
                      </w:rPr>
                      <w:t xml:space="preserve">DR07.</w:t>
                    </w:r>
                    <w:r>
                      <w:rPr>
                        <w:rFonts w:ascii="Arial Narrow" w:hAnsi="Arial Narrow"/>
                        <w:i/>
                        <w:color w:val="00294b"/>
                        <w:sz w:val="24"/>
                        <w:szCs w:val="24"/>
                      </w:rPr>
                      <w:t xml:space="preserve">delegue</w:t>
                    </w:r>
                    <w:r>
                      <w:rPr>
                        <w:rFonts w:ascii="Arial Narrow" w:hAnsi="Arial Narrow"/>
                        <w:i/>
                        <w:color w:val="00294b"/>
                        <w:sz w:val="24"/>
                        <w:szCs w:val="24"/>
                      </w:rPr>
                      <w:t xml:space="preserve">@cnrs.fr</w:t>
                    </w:r>
                    <w:r>
                      <w:rPr>
                        <w:rFonts w:ascii="Arial Black" w:hAnsi="Arial Black"/>
                        <w:color w:val="00294b"/>
                        <w:sz w:val="32"/>
                        <w:szCs w:val="32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b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27305</wp:posOffset>
              </wp:positionV>
              <wp:extent cx="1047750" cy="1033527"/>
              <wp:effectExtent l="0" t="0" r="0" b="0"/>
              <wp:wrapNone/>
              <wp:docPr id="2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047750" cy="10335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9264;o:allowoverlap:true;o:allowincell:true;mso-position-horizontal-relative:margin;mso-position-horizontal:left;mso-position-vertical-relative:text;margin-top:2.15pt;mso-position-vertical:absolute;width:82.50pt;height:81.38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Arial Narrow" w:hAnsi="Arial Narrow"/>
        <w:color w:val="00294b"/>
        <w:sz w:val="32"/>
        <w:szCs w:val="32"/>
      </w:rPr>
      <w:t xml:space="preserve"> </w:t>
    </w:r>
    <w:r>
      <w:rPr>
        <w:rFonts w:ascii="Arial Narrow" w:hAnsi="Arial Narrow"/>
        <w:color w:val="00294b"/>
        <w:sz w:val="32"/>
        <w:szCs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lvl w:ilvl="0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4">
      <w:isLgl w:val="false"/>
      <w:lvlJc w:val="left"/>
      <w:lvlText w:val=""/>
      <w:numFmt w:val="bullet"/>
      <w:pPr>
        <w:pBdr/>
        <w:tabs>
          <w:tab w:val="num" w:leader="none" w:pos="2880"/>
        </w:tabs>
        <w:spacing/>
        <w:ind w:hanging="360" w:left="3240"/>
      </w:pPr>
      <w:rPr>
        <w:rFonts w:hint="default" w:ascii="Wingdings" w:hAnsi="Wingdings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96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400"/>
      </w:pPr>
      <w:rPr>
        <w:rFonts w:hint="default" w:ascii="Wingdings" w:hAnsi="Wingdings"/>
      </w:rPr>
      <w:start w:val="1"/>
      <w:suff w:val="tab"/>
    </w:lvl>
    <w:lvl w:ilvl="8">
      <w:isLgl w:val="false"/>
      <w:lvlJc w:val="left"/>
      <w:lvlText w:val=""/>
      <w:numFmt w:val="bullet"/>
      <w:pPr>
        <w:pBdr/>
        <w:tabs>
          <w:tab w:val="num" w:leader="none" w:pos="576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">
    <w:nsid w:val="027560A2"/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Calibri" w:hAnsi="Calibri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2">
    <w:nsid w:val="044A2D22"/>
    <w:lvl w:ilvl="0">
      <w:isLgl w:val="false"/>
      <w:lvlJc w:val="left"/>
      <w:lvlText w:val=""/>
      <w:numFmt w:val="bullet"/>
      <w:pPr>
        <w:pBdr/>
        <w:spacing/>
        <w:ind w:hanging="360" w:left="17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1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8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3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0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7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488"/>
      </w:pPr>
      <w:rPr>
        <w:rFonts w:hint="default" w:ascii="Wingdings" w:hAnsi="Wingdings"/>
      </w:rPr>
      <w:start w:val="1"/>
      <w:suff w:val="tab"/>
    </w:lvl>
  </w:abstractNum>
  <w:abstractNum w:abstractNumId="3">
    <w:nsid w:val="278B3F69"/>
    <w:lvl w:ilvl="0">
      <w:isLgl w:val="false"/>
      <w:lvlJc w:val="left"/>
      <w:lvlText w:val=""/>
      <w:numFmt w:val="bullet"/>
      <w:pPr>
        <w:pBdr/>
        <w:spacing/>
        <w:ind w:hanging="360" w:left="149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1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93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5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7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9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1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53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54"/>
      </w:pPr>
      <w:rPr>
        <w:rFonts w:hint="default" w:ascii="Wingdings" w:hAnsi="Wingdings"/>
      </w:rPr>
      <w:start w:val="1"/>
      <w:suff w:val="tab"/>
    </w:lvl>
  </w:abstractNum>
  <w:abstractNum w:abstractNumId="4">
    <w:nsid w:val="3F2958F6"/>
    <w:lvl w:ilvl="0">
      <w:isLgl w:val="false"/>
      <w:lvlJc w:val="left"/>
      <w:lvlText w:val="-"/>
      <w:numFmt w:val="bullet"/>
      <w:pPr>
        <w:pBdr/>
        <w:spacing/>
        <w:ind w:hanging="360" w:left="1728"/>
      </w:pPr>
      <w:rPr>
        <w:rFonts w:hint="default" w:ascii="Arial Narrow" w:hAnsi="Arial Narrow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1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8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3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0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7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488"/>
      </w:pPr>
      <w:rPr>
        <w:rFonts w:hint="default" w:ascii="Wingdings" w:hAnsi="Wingdings"/>
      </w:rPr>
      <w:start w:val="1"/>
      <w:suff w:val="tab"/>
    </w:lvl>
  </w:abstractNum>
  <w:abstractNum w:abstractNumId="5">
    <w:nsid w:val="6B7E03A9"/>
    <w:lvl w:ilvl="0">
      <w:isLgl w:val="false"/>
      <w:lvlJc w:val="left"/>
      <w:lvlText w:val=""/>
      <w:numFmt w:val="bullet"/>
      <w:pPr>
        <w:pBdr/>
        <w:spacing/>
        <w:ind w:hanging="360" w:left="21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6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7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20"/>
      </w:pPr>
      <w:rPr>
        <w:rFonts w:hint="default" w:ascii="Wingdings" w:hAnsi="Wingdings"/>
      </w:rPr>
      <w:start w:val="1"/>
      <w:suff w:val="tab"/>
    </w:lvl>
  </w:abstractNum>
  <w:abstractNum w:abstractNumId="6">
    <w:nsid w:val="7F3E33D8"/>
    <w:lvl w:ilvl="0">
      <w:isLgl w:val="false"/>
      <w:lvlJc w:val="left"/>
      <w:lvlText w:val="-"/>
      <w:numFmt w:val="bullet"/>
      <w:pPr>
        <w:pBdr/>
        <w:spacing/>
        <w:ind w:hanging="360" w:left="1494"/>
      </w:pPr>
      <w:rPr>
        <w:rFonts w:hint="default" w:ascii="Arial Narrow" w:hAnsi="Arial Narrow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1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93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5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7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9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1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53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54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forms"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fr-FR" w:eastAsia="fr-F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8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8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807"/>
    <w:next w:val="80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07"/>
    <w:next w:val="80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07"/>
    <w:next w:val="80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07"/>
    <w:next w:val="80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07"/>
    <w:next w:val="80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07"/>
    <w:next w:val="80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07"/>
    <w:next w:val="80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07"/>
    <w:next w:val="80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09"/>
    <w:link w:val="8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0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0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0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0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0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0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0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0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07"/>
    <w:next w:val="80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0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07"/>
    <w:next w:val="80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0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07"/>
    <w:next w:val="80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0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0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07"/>
    <w:next w:val="80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0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0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0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0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trong"/>
    <w:basedOn w:val="80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0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0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09"/>
    <w:link w:val="814"/>
    <w:uiPriority w:val="99"/>
    <w:pPr>
      <w:pBdr/>
      <w:spacing/>
      <w:ind/>
    </w:pPr>
  </w:style>
  <w:style w:type="character" w:styleId="179">
    <w:name w:val="Footer Char"/>
    <w:basedOn w:val="809"/>
    <w:link w:val="816"/>
    <w:uiPriority w:val="99"/>
    <w:pPr>
      <w:pBdr/>
      <w:spacing/>
      <w:ind/>
    </w:pPr>
  </w:style>
  <w:style w:type="paragraph" w:styleId="180">
    <w:name w:val="Caption"/>
    <w:basedOn w:val="807"/>
    <w:next w:val="80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809"/>
    <w:link w:val="819"/>
    <w:uiPriority w:val="99"/>
    <w:semiHidden/>
    <w:pPr>
      <w:pBdr/>
      <w:spacing/>
      <w:ind/>
    </w:pPr>
    <w:rPr>
      <w:sz w:val="20"/>
      <w:szCs w:val="20"/>
    </w:rPr>
  </w:style>
  <w:style w:type="paragraph" w:styleId="184">
    <w:name w:val="endnote text"/>
    <w:basedOn w:val="80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0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09"/>
    <w:uiPriority w:val="99"/>
    <w:semiHidden/>
    <w:unhideWhenUsed/>
    <w:pPr>
      <w:pBdr/>
      <w:spacing/>
      <w:ind/>
    </w:pPr>
    <w:rPr>
      <w:vertAlign w:val="superscript"/>
    </w:rPr>
  </w:style>
  <w:style w:type="paragraph" w:styleId="189">
    <w:name w:val="toc 1"/>
    <w:basedOn w:val="807"/>
    <w:next w:val="807"/>
    <w:uiPriority w:val="39"/>
    <w:unhideWhenUsed/>
    <w:pPr>
      <w:pBdr/>
      <w:spacing w:after="100"/>
      <w:ind/>
    </w:pPr>
  </w:style>
  <w:style w:type="paragraph" w:styleId="190">
    <w:name w:val="toc 2"/>
    <w:basedOn w:val="807"/>
    <w:next w:val="807"/>
    <w:uiPriority w:val="39"/>
    <w:unhideWhenUsed/>
    <w:pPr>
      <w:pBdr/>
      <w:spacing w:after="100"/>
      <w:ind w:left="220"/>
    </w:pPr>
  </w:style>
  <w:style w:type="paragraph" w:styleId="191">
    <w:name w:val="toc 3"/>
    <w:basedOn w:val="807"/>
    <w:next w:val="807"/>
    <w:uiPriority w:val="39"/>
    <w:unhideWhenUsed/>
    <w:pPr>
      <w:pBdr/>
      <w:spacing w:after="100"/>
      <w:ind w:left="440"/>
    </w:pPr>
  </w:style>
  <w:style w:type="paragraph" w:styleId="192">
    <w:name w:val="toc 4"/>
    <w:basedOn w:val="807"/>
    <w:next w:val="807"/>
    <w:uiPriority w:val="39"/>
    <w:unhideWhenUsed/>
    <w:pPr>
      <w:pBdr/>
      <w:spacing w:after="100"/>
      <w:ind w:left="660"/>
    </w:pPr>
  </w:style>
  <w:style w:type="paragraph" w:styleId="193">
    <w:name w:val="toc 5"/>
    <w:basedOn w:val="807"/>
    <w:next w:val="807"/>
    <w:uiPriority w:val="39"/>
    <w:unhideWhenUsed/>
    <w:pPr>
      <w:pBdr/>
      <w:spacing w:after="100"/>
      <w:ind w:left="880"/>
    </w:pPr>
  </w:style>
  <w:style w:type="paragraph" w:styleId="194">
    <w:name w:val="toc 6"/>
    <w:basedOn w:val="807"/>
    <w:next w:val="807"/>
    <w:uiPriority w:val="39"/>
    <w:unhideWhenUsed/>
    <w:pPr>
      <w:pBdr/>
      <w:spacing w:after="100"/>
      <w:ind w:left="1100"/>
    </w:pPr>
  </w:style>
  <w:style w:type="paragraph" w:styleId="195">
    <w:name w:val="toc 7"/>
    <w:basedOn w:val="807"/>
    <w:next w:val="807"/>
    <w:uiPriority w:val="39"/>
    <w:unhideWhenUsed/>
    <w:pPr>
      <w:pBdr/>
      <w:spacing w:after="100"/>
      <w:ind w:left="1320"/>
    </w:pPr>
  </w:style>
  <w:style w:type="paragraph" w:styleId="196">
    <w:name w:val="toc 8"/>
    <w:basedOn w:val="807"/>
    <w:next w:val="807"/>
    <w:uiPriority w:val="39"/>
    <w:unhideWhenUsed/>
    <w:pPr>
      <w:pBdr/>
      <w:spacing w:after="100"/>
      <w:ind w:left="1540"/>
    </w:pPr>
  </w:style>
  <w:style w:type="paragraph" w:styleId="197">
    <w:name w:val="toc 9"/>
    <w:basedOn w:val="807"/>
    <w:next w:val="807"/>
    <w:uiPriority w:val="39"/>
    <w:unhideWhenUsed/>
    <w:pPr>
      <w:pBdr/>
      <w:spacing w:after="100"/>
      <w:ind w:left="1760"/>
    </w:p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07"/>
    <w:next w:val="807"/>
    <w:uiPriority w:val="99"/>
    <w:unhideWhenUsed/>
    <w:pPr>
      <w:pBdr/>
      <w:spacing w:after="0" w:afterAutospacing="0"/>
      <w:ind/>
    </w:pPr>
  </w:style>
  <w:style w:type="paragraph" w:styleId="807" w:default="1">
    <w:name w:val="Normal"/>
    <w:qFormat/>
    <w:pPr>
      <w:pBdr/>
      <w:spacing/>
      <w:ind/>
    </w:pPr>
    <w:rPr>
      <w:rFonts w:ascii="Times" w:hAnsi="Times"/>
      <w:sz w:val="24"/>
    </w:rPr>
  </w:style>
  <w:style w:type="paragraph" w:styleId="808">
    <w:name w:val="Heading 1"/>
    <w:basedOn w:val="807"/>
    <w:next w:val="807"/>
    <w:link w:val="824"/>
    <w:uiPriority w:val="9"/>
    <w:qFormat/>
    <w:pPr>
      <w:keepNext w:val="true"/>
      <w:keepLines w:val="true"/>
      <w:pBdr/>
      <w:spacing w:before="480"/>
      <w:ind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09" w:default="1">
    <w:name w:val="Default Paragraph Font"/>
    <w:uiPriority w:val="1"/>
    <w:semiHidden/>
    <w:unhideWhenUsed/>
    <w:pPr>
      <w:pBdr/>
      <w:spacing/>
      <w:ind/>
    </w:pPr>
  </w:style>
  <w:style w:type="table" w:styleId="81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1" w:default="1">
    <w:name w:val="No List"/>
    <w:uiPriority w:val="99"/>
    <w:semiHidden/>
    <w:unhideWhenUsed/>
    <w:pPr>
      <w:pBdr/>
      <w:spacing/>
      <w:ind/>
    </w:pPr>
  </w:style>
  <w:style w:type="paragraph" w:styleId="812">
    <w:name w:val="Balloon Text"/>
    <w:basedOn w:val="807"/>
    <w:link w:val="81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  <w:lang w:eastAsia="en-US"/>
    </w:rPr>
  </w:style>
  <w:style w:type="character" w:styleId="813" w:customStyle="1">
    <w:name w:val="Texte de bulles Car"/>
    <w:basedOn w:val="809"/>
    <w:link w:val="81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14">
    <w:name w:val="Header"/>
    <w:basedOn w:val="807"/>
    <w:link w:val="81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="Calibri" w:hAnsi="Calibri"/>
      <w:sz w:val="22"/>
      <w:szCs w:val="22"/>
      <w:lang w:eastAsia="en-US"/>
    </w:rPr>
  </w:style>
  <w:style w:type="character" w:styleId="815" w:customStyle="1">
    <w:name w:val="En-tête Car"/>
    <w:basedOn w:val="809"/>
    <w:link w:val="814"/>
    <w:uiPriority w:val="99"/>
    <w:pPr>
      <w:pBdr/>
      <w:spacing/>
      <w:ind/>
    </w:pPr>
  </w:style>
  <w:style w:type="paragraph" w:styleId="816">
    <w:name w:val="Footer"/>
    <w:basedOn w:val="807"/>
    <w:link w:val="81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="Calibri" w:hAnsi="Calibri"/>
      <w:sz w:val="22"/>
      <w:szCs w:val="22"/>
      <w:lang w:eastAsia="en-US"/>
    </w:rPr>
  </w:style>
  <w:style w:type="character" w:styleId="817" w:customStyle="1">
    <w:name w:val="Pied de page Car"/>
    <w:basedOn w:val="809"/>
    <w:link w:val="816"/>
    <w:uiPriority w:val="99"/>
    <w:pPr>
      <w:pBdr/>
      <w:spacing/>
      <w:ind/>
    </w:pPr>
  </w:style>
  <w:style w:type="character" w:styleId="818">
    <w:name w:val="Hyperlink"/>
    <w:basedOn w:val="809"/>
    <w:semiHidden/>
    <w:pPr>
      <w:pBdr/>
      <w:spacing/>
      <w:ind/>
    </w:pPr>
    <w:rPr>
      <w:color w:val="0000ff"/>
      <w:u w:val="single"/>
    </w:rPr>
  </w:style>
  <w:style w:type="paragraph" w:styleId="819">
    <w:name w:val="footnote text"/>
    <w:basedOn w:val="807"/>
    <w:link w:val="820"/>
    <w:uiPriority w:val="99"/>
    <w:semiHidden/>
    <w:unhideWhenUsed/>
    <w:pPr>
      <w:pBdr/>
      <w:spacing/>
      <w:ind/>
    </w:pPr>
    <w:rPr>
      <w:sz w:val="20"/>
    </w:rPr>
  </w:style>
  <w:style w:type="character" w:styleId="820" w:customStyle="1">
    <w:name w:val="Note de bas de page Car"/>
    <w:basedOn w:val="809"/>
    <w:link w:val="819"/>
    <w:uiPriority w:val="99"/>
    <w:semiHidden/>
    <w:pPr>
      <w:pBdr/>
      <w:spacing/>
      <w:ind/>
    </w:pPr>
    <w:rPr>
      <w:rFonts w:ascii="Times" w:hAnsi="Times"/>
    </w:rPr>
  </w:style>
  <w:style w:type="character" w:styleId="821">
    <w:name w:val="footnote reference"/>
    <w:basedOn w:val="809"/>
    <w:uiPriority w:val="99"/>
    <w:semiHidden/>
    <w:unhideWhenUsed/>
    <w:pPr>
      <w:pBdr/>
      <w:spacing/>
      <w:ind/>
    </w:pPr>
    <w:rPr>
      <w:vertAlign w:val="superscript"/>
    </w:rPr>
  </w:style>
  <w:style w:type="paragraph" w:styleId="822">
    <w:name w:val="List Paragraph"/>
    <w:basedOn w:val="807"/>
    <w:uiPriority w:val="72"/>
    <w:pPr>
      <w:pBdr/>
      <w:spacing/>
      <w:ind w:left="720"/>
      <w:contextualSpacing w:val="true"/>
    </w:pPr>
  </w:style>
  <w:style w:type="character" w:styleId="823">
    <w:name w:val="Placeholder Text"/>
    <w:basedOn w:val="809"/>
    <w:uiPriority w:val="67"/>
    <w:pPr>
      <w:pBdr/>
      <w:spacing/>
      <w:ind/>
    </w:pPr>
    <w:rPr>
      <w:color w:val="808080"/>
    </w:rPr>
  </w:style>
  <w:style w:type="character" w:styleId="824" w:customStyle="1">
    <w:name w:val="Titre 1 Car"/>
    <w:basedOn w:val="809"/>
    <w:link w:val="808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25">
    <w:name w:val="Emphasis"/>
    <w:basedOn w:val="809"/>
    <w:uiPriority w:val="20"/>
    <w:qFormat/>
    <w:pPr>
      <w:pBdr/>
      <w:spacing/>
      <w:ind/>
    </w:pPr>
    <w:rPr>
      <w:rFonts w:ascii="Arial Narrow" w:hAnsi="Arial Narrow"/>
      <w:i/>
      <w:iCs/>
      <w:color w:val="7f7f7f" w:themeColor="text1" w:themeTint="80"/>
      <w:sz w:val="20"/>
    </w:rPr>
  </w:style>
  <w:style w:type="character" w:styleId="826">
    <w:name w:val="Unresolved Mention"/>
    <w:basedOn w:val="80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827">
    <w:name w:val="FollowedHyperlink"/>
    <w:basedOn w:val="80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g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7" Type="http://schemas.openxmlformats.org/officeDocument/2006/relationships/numbering" Target="numbering.xml"/><Relationship Id="rId12" Type="http://schemas.openxmlformats.org/officeDocument/2006/relationships/customXml" Target="../customXml/item1.xml"/><Relationship Id="rId17" Type="http://schemas.openxmlformats.org/officeDocument/2006/relationships/hyperlink" Target="https://locus.dr7.cnrs.fr/shared/" TargetMode="External"/><Relationship Id="rId25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hyperlink" Target="https://locus.dr7.cnrs.fr/shared/" TargetMode="External"/><Relationship Id="rId20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11" Type="http://schemas.openxmlformats.org/officeDocument/2006/relationships/footer" Target="footer1.xml"/><Relationship Id="rId24" Type="http://schemas.openxmlformats.org/officeDocument/2006/relationships/customXml" Target="../customXml/item3.xml"/><Relationship Id="rId5" Type="http://schemas.openxmlformats.org/officeDocument/2006/relationships/theme" Target="theme/theme1.xml"/><Relationship Id="rId15" Type="http://schemas.openxmlformats.org/officeDocument/2006/relationships/hyperlink" Target="mailto:leo.chevrot@cnrs.fr" TargetMode="External"/><Relationship Id="rId23" Type="http://schemas.openxmlformats.org/officeDocument/2006/relationships/customXml" Target="../customXml/item2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4" Type="http://schemas.openxmlformats.org/officeDocument/2006/relationships/fontTable" Target="fontTable.xml"/><Relationship Id="rId9" Type="http://schemas.openxmlformats.org/officeDocument/2006/relationships/endnotes" Target="endnotes.xml"/><Relationship Id="rId14" Type="http://schemas.openxmlformats.org/officeDocument/2006/relationships/hyperlink" Target="mailto:DR07.delegue@cnrs.fr" TargetMode="External"/><Relationship Id="rId22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FC020C4BD3F0436ABA6B0CB7843C36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26054F-48F6-49A0-BE73-0EB72DAD3577}"/>
      </w:docPartPr>
      <w:docPartBody>
        <w:p>
          <w:pPr>
            <w:pStyle w:val="1326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0F42DA83AAF440FD98146DB3241CC1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5FDCBC-96BB-447C-A70F-671F27D8B12B}"/>
      </w:docPartPr>
      <w:docPartBody>
        <w:p>
          <w:pPr>
            <w:pStyle w:val="1324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E1259B3B80B54D1C97FD7D8FB83F64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F53CBC-AC34-4151-B6BB-74C70F03F301}"/>
      </w:docPartPr>
      <w:docPartBody>
        <w:p>
          <w:pPr>
            <w:pStyle w:val="1323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A180A8D3676146978C3A4ABD3669C5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3BAC97-20CC-49B1-982A-84057416001F}"/>
      </w:docPartPr>
      <w:docPartBody>
        <w:p>
          <w:pPr>
            <w:pStyle w:val="1322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28E01781D6EC428AAAA335601F7DA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D87676-29AD-41D2-B488-4CA7957C645C}"/>
      </w:docPartPr>
      <w:docPartBody>
        <w:p>
          <w:pPr>
            <w:pStyle w:val="1321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8A39A6E591B342F8B8B99AC14D4D7A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209B25-B507-4E08-8007-CA9F9AAD244A}"/>
      </w:docPartPr>
      <w:docPartBody>
        <w:p>
          <w:pPr>
            <w:pStyle w:val="1320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2E22068577614D288585362DAB622F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B02BD-A914-4E13-BC8D-DD9E663B6565}"/>
      </w:docPartPr>
      <w:docPartBody>
        <w:p>
          <w:pPr>
            <w:pStyle w:val="1318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1B011D5375B3462C803C702CBC2EA5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FE934-0F2F-447F-9EF1-89379AC7C5FE}"/>
      </w:docPartPr>
      <w:docPartBody>
        <w:p>
          <w:pPr>
            <w:pStyle w:val="1317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1C821C0B3675444791465898F79A17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5A48E6-D06B-4B2E-88AA-885C8AB0FEE8}"/>
      </w:docPartPr>
      <w:docPartBody>
        <w:p>
          <w:pPr>
            <w:pStyle w:val="1327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6F59649DB73F4A898D4B3E350FB49C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BEFE94-61E2-4A78-8C8F-56C2FC7EC59C}"/>
      </w:docPartPr>
      <w:docPartBody>
        <w:p>
          <w:pPr>
            <w:pStyle w:val="1328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  <w:docPart>
      <w:docPartPr>
        <w:name w:val="E1C78B3E5FD64A11B77A8CC2879D32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98FB7A-D87A-46F6-B242-D6E21D6E4D0A}"/>
      </w:docPartPr>
      <w:docPartBody>
        <w:p>
          <w:pPr>
            <w:pStyle w:val="1331"/>
            <w:pBdr/>
            <w:spacing/>
            <w:ind/>
            <w:rPr/>
          </w:pPr>
          <w:r>
            <w:rPr>
              <w:rStyle w:val="1298"/>
              <w:rFonts w:ascii="Arial Narrow" w:hAnsi="Arial Narrow"/>
              <w:i/>
              <w:sz w:val="20"/>
              <w:szCs w:val="20"/>
            </w:rPr>
            <w:t xml:space="preserve">Cliquez ici pour taper du texte.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">
    <w:panose1 w:val="02020603050405020304"/>
  </w:font>
  <w:font w:name="Times New Roman">
    <w:panose1 w:val="02020603050405020304"/>
  </w:font>
  <w:font w:name="Arial Narrow">
    <w:panose1 w:val="020B0604020202020204"/>
  </w:font>
  <w:font w:name="Arial">
    <w:panose1 w:val="020B06040202020202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fr-FR" w:eastAsia="fr-FR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270">
    <w:name w:val="Table Grid"/>
    <w:basedOn w:val="12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">
    <w:name w:val="Table Grid Light"/>
    <w:basedOn w:val="12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">
    <w:name w:val="Plain Table 1"/>
    <w:basedOn w:val="12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">
    <w:name w:val="Plain Table 2"/>
    <w:basedOn w:val="12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">
    <w:name w:val="Plain Table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">
    <w:name w:val="Plain Table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">
    <w:name w:val="Plain Table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">
    <w:name w:val="Grid Table 1 Light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">
    <w:name w:val="Grid Table 1 Light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">
    <w:name w:val="Grid Table 1 Light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">
    <w:name w:val="Grid Table 1 Light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">
    <w:name w:val="Grid Table 1 Light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">
    <w:name w:val="Grid Table 1 Light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">
    <w:name w:val="Grid Table 1 Light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">
    <w:name w:val="Grid Table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">
    <w:name w:val="Grid Table 2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">
    <w:name w:val="Grid Table 2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">
    <w:name w:val="Grid Table 2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">
    <w:name w:val="Grid Table 2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">
    <w:name w:val="Grid Table 2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">
    <w:name w:val="Grid Table 2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">
    <w:name w:val="Grid Table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">
    <w:name w:val="Grid Table 3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">
    <w:name w:val="Grid Table 3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">
    <w:name w:val="Grid Table 3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">
    <w:name w:val="Grid Table 3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">
    <w:name w:val="Grid Table 3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">
    <w:name w:val="Grid Table 3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">
    <w:name w:val="Grid Table 4"/>
    <w:basedOn w:val="12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">
    <w:name w:val="Grid Table 4 - Accent 1"/>
    <w:basedOn w:val="12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">
    <w:name w:val="Grid Table 4 - Accent 2"/>
    <w:basedOn w:val="12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">
    <w:name w:val="Grid Table 4 - Accent 3"/>
    <w:basedOn w:val="12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">
    <w:name w:val="Grid Table 4 - Accent 4"/>
    <w:basedOn w:val="12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">
    <w:name w:val="Grid Table 4 - Accent 5"/>
    <w:basedOn w:val="12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">
    <w:name w:val="Grid Table 4 - Accent 6"/>
    <w:basedOn w:val="12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">
    <w:name w:val="Grid Table 5 Dark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">
    <w:name w:val="Grid Table 5 Dark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">
    <w:name w:val="Grid Table 5 Dark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">
    <w:name w:val="Grid Table 5 Dark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">
    <w:name w:val="Grid Table 5 Dark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">
    <w:name w:val="Grid Table 5 Dark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">
    <w:name w:val="Grid Table 5 Dark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">
    <w:name w:val="Grid Table 6 Colorful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3">
    <w:name w:val="Grid Table 6 Colorful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4">
    <w:name w:val="Grid Table 6 Colorful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5">
    <w:name w:val="Grid Table 6 Colorful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6">
    <w:name w:val="Grid Table 6 Colorful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7">
    <w:name w:val="Grid Table 6 Colorful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8">
    <w:name w:val="Grid Table 6 Colorful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9">
    <w:name w:val="Grid Table 7 Colorful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">
    <w:name w:val="Grid Table 7 Colorful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">
    <w:name w:val="Grid Table 7 Colorful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">
    <w:name w:val="Grid Table 7 Colorful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">
    <w:name w:val="Grid Table 7 Colorful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">
    <w:name w:val="Grid Table 7 Colorful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5">
    <w:name w:val="Grid Table 7 Colorful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6">
    <w:name w:val="List Table 1 Light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7">
    <w:name w:val="List Table 1 Light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8">
    <w:name w:val="List Table 1 Light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9">
    <w:name w:val="List Table 1 Light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0">
    <w:name w:val="List Table 1 Light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1">
    <w:name w:val="List Table 1 Light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2">
    <w:name w:val="List Table 1 Light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3">
    <w:name w:val="List Table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4">
    <w:name w:val="List Table 2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5">
    <w:name w:val="List Table 2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6">
    <w:name w:val="List Table 2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7">
    <w:name w:val="List Table 2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8">
    <w:name w:val="List Table 2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9">
    <w:name w:val="List Table 2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0">
    <w:name w:val="List Table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1">
    <w:name w:val="List Table 3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2">
    <w:name w:val="List Table 3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3">
    <w:name w:val="List Table 3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4">
    <w:name w:val="List Table 3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5">
    <w:name w:val="List Table 3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6">
    <w:name w:val="List Table 3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7">
    <w:name w:val="List Table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8">
    <w:name w:val="List Table 4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9">
    <w:name w:val="List Table 4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0">
    <w:name w:val="List Table 4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1">
    <w:name w:val="List Table 4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2">
    <w:name w:val="List Table 4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3">
    <w:name w:val="List Table 4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4">
    <w:name w:val="List Table 5 Dark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5">
    <w:name w:val="List Table 5 Dark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6">
    <w:name w:val="List Table 5 Dark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7">
    <w:name w:val="List Table 5 Dark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8">
    <w:name w:val="List Table 5 Dark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9">
    <w:name w:val="List Table 5 Dark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0">
    <w:name w:val="List Table 5 Dark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1">
    <w:name w:val="List Table 6 Colorful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2">
    <w:name w:val="List Table 6 Colorful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3">
    <w:name w:val="List Table 6 Colorful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4">
    <w:name w:val="List Table 6 Colorful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5">
    <w:name w:val="List Table 6 Colorful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6">
    <w:name w:val="List Table 6 Colorful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7">
    <w:name w:val="List Table 6 Colorful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8">
    <w:name w:val="List Table 7 Colorful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9">
    <w:name w:val="List Table 7 Colorful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0">
    <w:name w:val="List Table 7 Colorful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1">
    <w:name w:val="List Table 7 Colorful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2">
    <w:name w:val="List Table 7 Colorful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3">
    <w:name w:val="List Table 7 Colorful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4">
    <w:name w:val="List Table 7 Colorful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5">
    <w:name w:val="Lined - Accent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6">
    <w:name w:val="Lined - Accent 1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7">
    <w:name w:val="Lined - Accent 2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8">
    <w:name w:val="Lined - Accent 3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9">
    <w:name w:val="Lined - Accent 4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0">
    <w:name w:val="Lined - Accent 5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1">
    <w:name w:val="Lined - Accent 6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2">
    <w:name w:val="Bordered &amp; Lined - Accent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3">
    <w:name w:val="Bordered &amp; Lined - Accent 1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4">
    <w:name w:val="Bordered &amp; Lined - Accent 2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5">
    <w:name w:val="Bordered &amp; Lined - Accent 3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6">
    <w:name w:val="Bordered &amp; Lined - Accent 4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7">
    <w:name w:val="Bordered &amp; Lined - Accent 5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8">
    <w:name w:val="Bordered &amp; Lined - Accent 6"/>
    <w:basedOn w:val="12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9">
    <w:name w:val="Bordered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0">
    <w:name w:val="Bordered - Accent 1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1">
    <w:name w:val="Bordered - Accent 2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2">
    <w:name w:val="Bordered - Accent 3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3">
    <w:name w:val="Bordered - Accent 4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4">
    <w:name w:val="Bordered - Accent 5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5">
    <w:name w:val="Bordered - Accent 6"/>
    <w:basedOn w:val="12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97">
    <w:name w:val="Heading 1"/>
    <w:basedOn w:val="1294"/>
    <w:next w:val="1294"/>
    <w:link w:val="40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398">
    <w:name w:val="Heading 2"/>
    <w:basedOn w:val="1294"/>
    <w:next w:val="1294"/>
    <w:link w:val="40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399">
    <w:name w:val="Heading 3"/>
    <w:basedOn w:val="1294"/>
    <w:next w:val="1294"/>
    <w:link w:val="41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400">
    <w:name w:val="Heading 4"/>
    <w:basedOn w:val="1294"/>
    <w:next w:val="1294"/>
    <w:link w:val="41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401">
    <w:name w:val="Heading 5"/>
    <w:basedOn w:val="1294"/>
    <w:next w:val="1294"/>
    <w:link w:val="4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402">
    <w:name w:val="Heading 6"/>
    <w:basedOn w:val="1294"/>
    <w:next w:val="1294"/>
    <w:link w:val="41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403">
    <w:name w:val="Heading 7"/>
    <w:basedOn w:val="1294"/>
    <w:next w:val="1294"/>
    <w:link w:val="41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404">
    <w:name w:val="Heading 8"/>
    <w:basedOn w:val="1294"/>
    <w:next w:val="1294"/>
    <w:link w:val="41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405">
    <w:name w:val="Heading 9"/>
    <w:basedOn w:val="1294"/>
    <w:next w:val="1294"/>
    <w:link w:val="41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408">
    <w:name w:val="Heading 1 Char"/>
    <w:basedOn w:val="1295"/>
    <w:link w:val="3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409">
    <w:name w:val="Heading 2 Char"/>
    <w:basedOn w:val="1295"/>
    <w:link w:val="3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410">
    <w:name w:val="Heading 3 Char"/>
    <w:basedOn w:val="1295"/>
    <w:link w:val="3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411">
    <w:name w:val="Heading 4 Char"/>
    <w:basedOn w:val="1295"/>
    <w:link w:val="40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412">
    <w:name w:val="Heading 5 Char"/>
    <w:basedOn w:val="1295"/>
    <w:link w:val="4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413">
    <w:name w:val="Heading 6 Char"/>
    <w:basedOn w:val="1295"/>
    <w:link w:val="4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414">
    <w:name w:val="Heading 7 Char"/>
    <w:basedOn w:val="1295"/>
    <w:link w:val="4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415">
    <w:name w:val="Heading 8 Char"/>
    <w:basedOn w:val="1295"/>
    <w:link w:val="4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416">
    <w:name w:val="Heading 9 Char"/>
    <w:basedOn w:val="1295"/>
    <w:link w:val="4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417">
    <w:name w:val="Title"/>
    <w:basedOn w:val="1294"/>
    <w:next w:val="1294"/>
    <w:link w:val="41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418">
    <w:name w:val="Title Char"/>
    <w:basedOn w:val="1295"/>
    <w:link w:val="4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419">
    <w:name w:val="Subtitle"/>
    <w:basedOn w:val="1294"/>
    <w:next w:val="1294"/>
    <w:link w:val="42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420">
    <w:name w:val="Subtitle Char"/>
    <w:basedOn w:val="1295"/>
    <w:link w:val="4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421">
    <w:name w:val="Quote"/>
    <w:basedOn w:val="1294"/>
    <w:next w:val="1294"/>
    <w:link w:val="42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422">
    <w:name w:val="Quote Char"/>
    <w:basedOn w:val="1295"/>
    <w:link w:val="42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423">
    <w:name w:val="List Paragraph"/>
    <w:basedOn w:val="1294"/>
    <w:uiPriority w:val="34"/>
    <w:qFormat/>
    <w:pPr>
      <w:pBdr/>
      <w:spacing/>
      <w:ind w:left="720"/>
      <w:contextualSpacing w:val="true"/>
    </w:pPr>
  </w:style>
  <w:style w:type="character" w:styleId="424">
    <w:name w:val="Intense Emphasis"/>
    <w:basedOn w:val="12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425">
    <w:name w:val="Intense Quote"/>
    <w:basedOn w:val="1294"/>
    <w:next w:val="1294"/>
    <w:link w:val="42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426">
    <w:name w:val="Intense Quote Char"/>
    <w:basedOn w:val="1295"/>
    <w:link w:val="42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427">
    <w:name w:val="Intense Reference"/>
    <w:basedOn w:val="12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428">
    <w:name w:val="No Spacing"/>
    <w:basedOn w:val="1294"/>
    <w:uiPriority w:val="1"/>
    <w:qFormat/>
    <w:pPr>
      <w:pBdr/>
      <w:spacing w:after="0" w:line="240" w:lineRule="auto"/>
      <w:ind/>
    </w:pPr>
  </w:style>
  <w:style w:type="character" w:styleId="429">
    <w:name w:val="Subtle Emphasis"/>
    <w:basedOn w:val="12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431">
    <w:name w:val="Strong"/>
    <w:basedOn w:val="1295"/>
    <w:uiPriority w:val="22"/>
    <w:qFormat/>
    <w:pPr>
      <w:pBdr/>
      <w:spacing/>
      <w:ind/>
    </w:pPr>
    <w:rPr>
      <w:b/>
      <w:bCs/>
    </w:rPr>
  </w:style>
  <w:style w:type="character" w:styleId="432">
    <w:name w:val="Subtle Reference"/>
    <w:basedOn w:val="12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433">
    <w:name w:val="Book Title"/>
    <w:basedOn w:val="129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434">
    <w:name w:val="Header"/>
    <w:basedOn w:val="1294"/>
    <w:link w:val="43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5">
    <w:name w:val="Header Char"/>
    <w:basedOn w:val="1295"/>
    <w:link w:val="434"/>
    <w:uiPriority w:val="99"/>
    <w:pPr>
      <w:pBdr/>
      <w:spacing/>
      <w:ind/>
    </w:pPr>
  </w:style>
  <w:style w:type="paragraph" w:styleId="436">
    <w:name w:val="Footer"/>
    <w:basedOn w:val="1294"/>
    <w:link w:val="43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7">
    <w:name w:val="Footer Char"/>
    <w:basedOn w:val="1295"/>
    <w:link w:val="436"/>
    <w:uiPriority w:val="99"/>
    <w:pPr>
      <w:pBdr/>
      <w:spacing/>
      <w:ind/>
    </w:pPr>
  </w:style>
  <w:style w:type="paragraph" w:styleId="438">
    <w:name w:val="Caption"/>
    <w:basedOn w:val="1294"/>
    <w:next w:val="129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439">
    <w:name w:val="footnote text"/>
    <w:basedOn w:val="1294"/>
    <w:link w:val="4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0">
    <w:name w:val="Footnote Text Char"/>
    <w:basedOn w:val="1295"/>
    <w:link w:val="439"/>
    <w:uiPriority w:val="99"/>
    <w:semiHidden/>
    <w:pPr>
      <w:pBdr/>
      <w:spacing/>
      <w:ind/>
    </w:pPr>
    <w:rPr>
      <w:sz w:val="20"/>
      <w:szCs w:val="20"/>
    </w:rPr>
  </w:style>
  <w:style w:type="character" w:styleId="441">
    <w:name w:val="footnote reference"/>
    <w:basedOn w:val="1295"/>
    <w:uiPriority w:val="99"/>
    <w:semiHidden/>
    <w:unhideWhenUsed/>
    <w:pPr>
      <w:pBdr/>
      <w:spacing/>
      <w:ind/>
    </w:pPr>
    <w:rPr>
      <w:vertAlign w:val="superscript"/>
    </w:rPr>
  </w:style>
  <w:style w:type="paragraph" w:styleId="442">
    <w:name w:val="endnote text"/>
    <w:basedOn w:val="1294"/>
    <w:link w:val="4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3">
    <w:name w:val="Endnote Text Char"/>
    <w:basedOn w:val="1295"/>
    <w:link w:val="442"/>
    <w:uiPriority w:val="99"/>
    <w:semiHidden/>
    <w:pPr>
      <w:pBdr/>
      <w:spacing/>
      <w:ind/>
    </w:pPr>
    <w:rPr>
      <w:sz w:val="20"/>
      <w:szCs w:val="20"/>
    </w:rPr>
  </w:style>
  <w:style w:type="character" w:styleId="444">
    <w:name w:val="endnote reference"/>
    <w:basedOn w:val="1295"/>
    <w:uiPriority w:val="99"/>
    <w:semiHidden/>
    <w:unhideWhenUsed/>
    <w:pPr>
      <w:pBdr/>
      <w:spacing/>
      <w:ind/>
    </w:pPr>
    <w:rPr>
      <w:vertAlign w:val="superscript"/>
    </w:rPr>
  </w:style>
  <w:style w:type="character" w:styleId="445">
    <w:name w:val="Hyperlink"/>
    <w:basedOn w:val="129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446">
    <w:name w:val="FollowedHyperlink"/>
    <w:basedOn w:val="12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447">
    <w:name w:val="toc 1"/>
    <w:basedOn w:val="1294"/>
    <w:next w:val="1294"/>
    <w:uiPriority w:val="39"/>
    <w:unhideWhenUsed/>
    <w:pPr>
      <w:pBdr/>
      <w:spacing w:after="100"/>
      <w:ind/>
    </w:pPr>
  </w:style>
  <w:style w:type="paragraph" w:styleId="448">
    <w:name w:val="toc 2"/>
    <w:basedOn w:val="1294"/>
    <w:next w:val="1294"/>
    <w:uiPriority w:val="39"/>
    <w:unhideWhenUsed/>
    <w:pPr>
      <w:pBdr/>
      <w:spacing w:after="100"/>
      <w:ind w:left="220"/>
    </w:pPr>
  </w:style>
  <w:style w:type="paragraph" w:styleId="449">
    <w:name w:val="toc 3"/>
    <w:basedOn w:val="1294"/>
    <w:next w:val="1294"/>
    <w:uiPriority w:val="39"/>
    <w:unhideWhenUsed/>
    <w:pPr>
      <w:pBdr/>
      <w:spacing w:after="100"/>
      <w:ind w:left="440"/>
    </w:pPr>
  </w:style>
  <w:style w:type="paragraph" w:styleId="450">
    <w:name w:val="toc 4"/>
    <w:basedOn w:val="1294"/>
    <w:next w:val="1294"/>
    <w:uiPriority w:val="39"/>
    <w:unhideWhenUsed/>
    <w:pPr>
      <w:pBdr/>
      <w:spacing w:after="100"/>
      <w:ind w:left="660"/>
    </w:pPr>
  </w:style>
  <w:style w:type="paragraph" w:styleId="451">
    <w:name w:val="toc 5"/>
    <w:basedOn w:val="1294"/>
    <w:next w:val="1294"/>
    <w:uiPriority w:val="39"/>
    <w:unhideWhenUsed/>
    <w:pPr>
      <w:pBdr/>
      <w:spacing w:after="100"/>
      <w:ind w:left="880"/>
    </w:pPr>
  </w:style>
  <w:style w:type="paragraph" w:styleId="452">
    <w:name w:val="toc 6"/>
    <w:basedOn w:val="1294"/>
    <w:next w:val="1294"/>
    <w:uiPriority w:val="39"/>
    <w:unhideWhenUsed/>
    <w:pPr>
      <w:pBdr/>
      <w:spacing w:after="100"/>
      <w:ind w:left="1100"/>
    </w:pPr>
  </w:style>
  <w:style w:type="paragraph" w:styleId="453">
    <w:name w:val="toc 7"/>
    <w:basedOn w:val="1294"/>
    <w:next w:val="1294"/>
    <w:uiPriority w:val="39"/>
    <w:unhideWhenUsed/>
    <w:pPr>
      <w:pBdr/>
      <w:spacing w:after="100"/>
      <w:ind w:left="1320"/>
    </w:pPr>
  </w:style>
  <w:style w:type="paragraph" w:styleId="454">
    <w:name w:val="toc 8"/>
    <w:basedOn w:val="1294"/>
    <w:next w:val="1294"/>
    <w:uiPriority w:val="39"/>
    <w:unhideWhenUsed/>
    <w:pPr>
      <w:pBdr/>
      <w:spacing w:after="100"/>
      <w:ind w:left="1540"/>
    </w:pPr>
  </w:style>
  <w:style w:type="paragraph" w:styleId="455">
    <w:name w:val="toc 9"/>
    <w:basedOn w:val="1294"/>
    <w:next w:val="1294"/>
    <w:uiPriority w:val="39"/>
    <w:unhideWhenUsed/>
    <w:pPr>
      <w:pBdr/>
      <w:spacing w:after="100"/>
      <w:ind w:left="1760"/>
    </w:pPr>
  </w:style>
  <w:style w:type="paragraph" w:styleId="466">
    <w:name w:val="TOC Heading"/>
    <w:uiPriority w:val="39"/>
    <w:unhideWhenUsed/>
    <w:pPr>
      <w:pBdr/>
      <w:spacing/>
      <w:ind/>
    </w:pPr>
  </w:style>
  <w:style w:type="paragraph" w:styleId="467">
    <w:name w:val="table of figures"/>
    <w:basedOn w:val="1294"/>
    <w:next w:val="1294"/>
    <w:uiPriority w:val="99"/>
    <w:unhideWhenUsed/>
    <w:pPr>
      <w:pBdr/>
      <w:spacing w:after="0" w:afterAutospacing="0"/>
      <w:ind/>
    </w:pPr>
  </w:style>
  <w:style w:type="paragraph" w:styleId="1294" w:default="1">
    <w:name w:val="Normal"/>
    <w:qFormat/>
    <w:pPr>
      <w:pBdr/>
      <w:spacing/>
      <w:ind/>
    </w:pPr>
  </w:style>
  <w:style w:type="character" w:styleId="1295" w:default="1">
    <w:name w:val="Default Paragraph Font"/>
    <w:uiPriority w:val="1"/>
    <w:semiHidden/>
    <w:unhideWhenUsed/>
    <w:pPr>
      <w:pBdr/>
      <w:spacing/>
      <w:ind/>
    </w:pPr>
  </w:style>
  <w:style w:type="table" w:styleId="129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97" w:default="1">
    <w:name w:val="No List"/>
    <w:uiPriority w:val="99"/>
    <w:semiHidden/>
    <w:unhideWhenUsed/>
    <w:pPr>
      <w:pBdr/>
      <w:spacing/>
      <w:ind/>
    </w:pPr>
  </w:style>
  <w:style w:type="character" w:styleId="1298">
    <w:name w:val="Placeholder Text"/>
    <w:basedOn w:val="1295"/>
    <w:uiPriority w:val="67"/>
    <w:pPr>
      <w:pBdr/>
      <w:spacing/>
      <w:ind/>
    </w:pPr>
    <w:rPr>
      <w:color w:val="808080"/>
    </w:rPr>
  </w:style>
  <w:style w:type="paragraph" w:styleId="1299" w:customStyle="1">
    <w:name w:val="3BAC7266740C43C6A3FB70C5EB1FD427"/>
    <w:pPr>
      <w:pBdr/>
      <w:spacing/>
      <w:ind/>
    </w:pPr>
  </w:style>
  <w:style w:type="paragraph" w:styleId="1300" w:customStyle="1">
    <w:name w:val="916A9A19012043A0AC161DDEC2A2A2D8"/>
    <w:pPr>
      <w:pBdr/>
      <w:spacing/>
      <w:ind/>
    </w:pPr>
  </w:style>
  <w:style w:type="character" w:styleId="1301">
    <w:name w:val="Emphasis"/>
    <w:basedOn w:val="1295"/>
    <w:uiPriority w:val="20"/>
    <w:qFormat/>
    <w:pPr>
      <w:pBdr/>
      <w:spacing/>
      <w:ind/>
    </w:pPr>
    <w:rPr>
      <w:rFonts w:ascii="Arial Narrow" w:hAnsi="Arial Narrow"/>
      <w:i/>
      <w:iCs/>
      <w:color w:val="7f7f7f" w:themeColor="text1" w:themeTint="80"/>
      <w:sz w:val="20"/>
    </w:rPr>
  </w:style>
  <w:style w:type="paragraph" w:styleId="1302" w:customStyle="1">
    <w:name w:val="65D7C38FC117463DBEB454EC53905A05"/>
    <w:pPr>
      <w:pBdr/>
      <w:spacing w:after="0" w:line="240" w:lineRule="auto"/>
      <w:ind w:left="720"/>
      <w:contextualSpacing w:val="true"/>
    </w:pPr>
    <w:rPr>
      <w:rFonts w:ascii="Times" w:hAnsi="Times" w:eastAsia="Calibri" w:cs="Times New Roman"/>
      <w:sz w:val="24"/>
      <w:szCs w:val="20"/>
    </w:rPr>
  </w:style>
  <w:style w:type="paragraph" w:styleId="1303" w:customStyle="1">
    <w:name w:val="CD4279311ADE4FB4BD322273FC152F35"/>
    <w:pPr>
      <w:pBdr/>
      <w:spacing w:after="0" w:line="240" w:lineRule="auto"/>
      <w:ind w:left="720"/>
      <w:contextualSpacing w:val="true"/>
    </w:pPr>
    <w:rPr>
      <w:rFonts w:ascii="Times" w:hAnsi="Times" w:eastAsia="Calibri" w:cs="Times New Roman"/>
      <w:sz w:val="24"/>
      <w:szCs w:val="20"/>
    </w:rPr>
  </w:style>
  <w:style w:type="paragraph" w:styleId="1304" w:customStyle="1">
    <w:name w:val="F539FD79EC624A6BAC63F6E597DCA34A"/>
    <w:pPr>
      <w:pBdr/>
      <w:spacing w:after="0" w:line="240" w:lineRule="auto"/>
      <w:ind w:left="720"/>
      <w:contextualSpacing w:val="true"/>
    </w:pPr>
    <w:rPr>
      <w:rFonts w:ascii="Times" w:hAnsi="Times" w:eastAsia="Calibri" w:cs="Times New Roman"/>
      <w:sz w:val="24"/>
      <w:szCs w:val="20"/>
    </w:rPr>
  </w:style>
  <w:style w:type="paragraph" w:styleId="1305" w:customStyle="1">
    <w:name w:val="3BAC7266740C43C6A3FB70C5EB1FD4271"/>
    <w:pPr>
      <w:pBdr/>
      <w:spacing w:after="0" w:line="240" w:lineRule="auto"/>
      <w:ind w:left="720"/>
      <w:contextualSpacing w:val="true"/>
    </w:pPr>
    <w:rPr>
      <w:rFonts w:ascii="Times" w:hAnsi="Times" w:eastAsia="Calibri" w:cs="Times New Roman"/>
      <w:sz w:val="24"/>
      <w:szCs w:val="20"/>
    </w:rPr>
  </w:style>
  <w:style w:type="paragraph" w:styleId="1306" w:customStyle="1">
    <w:name w:val="916A9A19012043A0AC161DDEC2A2A2D81"/>
    <w:pPr>
      <w:pBdr/>
      <w:spacing w:after="0" w:line="240" w:lineRule="auto"/>
      <w:ind w:left="720"/>
      <w:contextualSpacing w:val="true"/>
    </w:pPr>
    <w:rPr>
      <w:rFonts w:ascii="Times" w:hAnsi="Times" w:eastAsia="Calibri" w:cs="Times New Roman"/>
      <w:sz w:val="24"/>
      <w:szCs w:val="20"/>
    </w:rPr>
  </w:style>
  <w:style w:type="paragraph" w:styleId="1307" w:customStyle="1">
    <w:name w:val="42B1E57F3FF24B1B95447ADB50ECEEC5"/>
    <w:pPr>
      <w:pBdr/>
      <w:spacing w:after="0" w:line="240" w:lineRule="auto"/>
      <w:ind w:left="720"/>
      <w:contextualSpacing w:val="true"/>
    </w:pPr>
    <w:rPr>
      <w:rFonts w:ascii="Times" w:hAnsi="Times" w:eastAsia="Calibri" w:cs="Times New Roman"/>
      <w:sz w:val="24"/>
      <w:szCs w:val="20"/>
    </w:rPr>
  </w:style>
  <w:style w:type="paragraph" w:styleId="1308" w:customStyle="1">
    <w:name w:val="7712AC70E7074FEFA1BA3BCA3D55BC45"/>
    <w:pPr>
      <w:pBdr/>
      <w:spacing w:after="0" w:line="240" w:lineRule="auto"/>
      <w:ind w:left="720"/>
      <w:contextualSpacing w:val="true"/>
    </w:pPr>
    <w:rPr>
      <w:rFonts w:ascii="Times" w:hAnsi="Times" w:eastAsia="Calibri" w:cs="Times New Roman"/>
      <w:sz w:val="24"/>
      <w:szCs w:val="20"/>
    </w:rPr>
  </w:style>
  <w:style w:type="paragraph" w:styleId="1309" w:customStyle="1">
    <w:name w:val="BC7D13A510FA4BC4AF5A1F9DCA7E0989"/>
    <w:pPr>
      <w:pBdr/>
      <w:spacing w:after="0" w:line="240" w:lineRule="auto"/>
      <w:ind w:left="720"/>
      <w:contextualSpacing w:val="true"/>
    </w:pPr>
    <w:rPr>
      <w:rFonts w:ascii="Times" w:hAnsi="Times" w:eastAsia="Calibri" w:cs="Times New Roman"/>
      <w:sz w:val="24"/>
      <w:szCs w:val="20"/>
    </w:rPr>
  </w:style>
  <w:style w:type="paragraph" w:styleId="1310" w:customStyle="1">
    <w:name w:val="0EA2A648D7A04167B130E6C2C2430909"/>
    <w:pPr>
      <w:pBdr/>
      <w:spacing w:after="0" w:line="240" w:lineRule="auto"/>
      <w:ind/>
    </w:pPr>
    <w:rPr>
      <w:rFonts w:ascii="Times" w:hAnsi="Times" w:eastAsia="Calibri" w:cs="Times New Roman"/>
      <w:sz w:val="24"/>
      <w:szCs w:val="20"/>
    </w:rPr>
  </w:style>
  <w:style w:type="paragraph" w:styleId="1311" w:customStyle="1">
    <w:name w:val="2F742FE94DAB4EACAB2C2261ED003F22"/>
    <w:pPr>
      <w:pBdr/>
      <w:spacing w:after="0" w:line="240" w:lineRule="auto"/>
      <w:ind/>
    </w:pPr>
    <w:rPr>
      <w:rFonts w:ascii="Times" w:hAnsi="Times" w:eastAsia="Calibri" w:cs="Times New Roman"/>
      <w:sz w:val="24"/>
      <w:szCs w:val="20"/>
    </w:rPr>
  </w:style>
  <w:style w:type="paragraph" w:styleId="1312" w:customStyle="1">
    <w:name w:val="89A649944F2A4C19A30C5E91F1897049"/>
    <w:pPr>
      <w:pBdr/>
      <w:spacing w:after="0" w:line="240" w:lineRule="auto"/>
      <w:ind/>
    </w:pPr>
    <w:rPr>
      <w:rFonts w:ascii="Times" w:hAnsi="Times" w:eastAsia="Calibri" w:cs="Times New Roman"/>
      <w:sz w:val="24"/>
      <w:szCs w:val="20"/>
    </w:rPr>
  </w:style>
  <w:style w:type="paragraph" w:styleId="1313" w:customStyle="1">
    <w:name w:val="9BB2ED4A4503456B9D219F88601B746E"/>
    <w:pPr>
      <w:pBdr/>
      <w:spacing w:after="0" w:line="240" w:lineRule="auto"/>
      <w:ind/>
    </w:pPr>
    <w:rPr>
      <w:rFonts w:ascii="Times" w:hAnsi="Times" w:eastAsia="Calibri" w:cs="Times New Roman"/>
      <w:sz w:val="24"/>
      <w:szCs w:val="20"/>
    </w:rPr>
  </w:style>
  <w:style w:type="paragraph" w:styleId="1314" w:customStyle="1">
    <w:name w:val="2360DE25EA7D49E983AA8C9B9FB5BDBC"/>
    <w:pPr>
      <w:pBdr/>
      <w:spacing/>
      <w:ind/>
    </w:pPr>
  </w:style>
  <w:style w:type="paragraph" w:styleId="1315" w:customStyle="1">
    <w:name w:val="034F3D342F004B1382614B33ADB98064"/>
    <w:pPr>
      <w:pBdr/>
      <w:spacing/>
      <w:ind/>
    </w:pPr>
  </w:style>
  <w:style w:type="paragraph" w:styleId="1316" w:customStyle="1">
    <w:name w:val="5C82BA085DF04894A1262A4CC5D2AFE4"/>
    <w:pPr>
      <w:pBdr/>
      <w:spacing/>
      <w:ind/>
    </w:pPr>
  </w:style>
  <w:style w:type="paragraph" w:styleId="1317" w:customStyle="1">
    <w:name w:val="1B011D5375B3462C803C702CBC2EA549"/>
    <w:pPr>
      <w:pBdr/>
      <w:spacing/>
      <w:ind/>
    </w:pPr>
  </w:style>
  <w:style w:type="paragraph" w:styleId="1318" w:customStyle="1">
    <w:name w:val="2E22068577614D288585362DAB622FEF"/>
    <w:pPr>
      <w:pBdr/>
      <w:spacing/>
      <w:ind/>
    </w:pPr>
  </w:style>
  <w:style w:type="paragraph" w:styleId="1319" w:customStyle="1">
    <w:name w:val="CDD66A23C6CA4D9A876531D8EC4910E6"/>
    <w:pPr>
      <w:pBdr/>
      <w:spacing/>
      <w:ind/>
    </w:pPr>
  </w:style>
  <w:style w:type="paragraph" w:styleId="1320" w:customStyle="1">
    <w:name w:val="8A39A6E591B342F8B8B99AC14D4D7A51"/>
    <w:pPr>
      <w:pBdr/>
      <w:spacing/>
      <w:ind/>
    </w:pPr>
  </w:style>
  <w:style w:type="paragraph" w:styleId="1321" w:customStyle="1">
    <w:name w:val="28E01781D6EC428AAAA335601F7DA7BF"/>
    <w:pPr>
      <w:pBdr/>
      <w:spacing/>
      <w:ind/>
    </w:pPr>
  </w:style>
  <w:style w:type="paragraph" w:styleId="1322" w:customStyle="1">
    <w:name w:val="A180A8D3676146978C3A4ABD3669C5B3"/>
    <w:pPr>
      <w:pBdr/>
      <w:spacing/>
      <w:ind/>
    </w:pPr>
  </w:style>
  <w:style w:type="paragraph" w:styleId="1323" w:customStyle="1">
    <w:name w:val="E1259B3B80B54D1C97FD7D8FB83F64BA"/>
    <w:pPr>
      <w:pBdr/>
      <w:spacing/>
      <w:ind/>
    </w:pPr>
  </w:style>
  <w:style w:type="paragraph" w:styleId="1324" w:customStyle="1">
    <w:name w:val="0F42DA83AAF440FD98146DB3241CC15E"/>
    <w:pPr>
      <w:pBdr/>
      <w:spacing/>
      <w:ind/>
    </w:pPr>
  </w:style>
  <w:style w:type="paragraph" w:styleId="1325" w:customStyle="1">
    <w:name w:val="AA83C2EEC4944A648D8BA97A8EDAEE3D"/>
    <w:pPr>
      <w:pBdr/>
      <w:spacing/>
      <w:ind/>
    </w:pPr>
  </w:style>
  <w:style w:type="paragraph" w:styleId="1326" w:customStyle="1">
    <w:name w:val="FC020C4BD3F0436ABA6B0CB7843C36DF"/>
    <w:pPr>
      <w:pBdr/>
      <w:spacing/>
      <w:ind/>
    </w:pPr>
  </w:style>
  <w:style w:type="paragraph" w:styleId="1327" w:customStyle="1">
    <w:name w:val="1C821C0B3675444791465898F79A1729"/>
    <w:pPr>
      <w:pBdr/>
      <w:spacing w:after="160" w:line="259" w:lineRule="auto"/>
      <w:ind/>
    </w:pPr>
  </w:style>
  <w:style w:type="paragraph" w:styleId="1328" w:customStyle="1">
    <w:name w:val="6F59649DB73F4A898D4B3E350FB49CF1"/>
    <w:pPr>
      <w:pBdr/>
      <w:spacing w:after="160" w:line="259" w:lineRule="auto"/>
      <w:ind/>
    </w:pPr>
  </w:style>
  <w:style w:type="paragraph" w:styleId="1329" w:customStyle="1">
    <w:name w:val="C0B0869D80C84F46A6DAF483AE20C9AB"/>
    <w:pPr>
      <w:pBdr/>
      <w:spacing w:after="160" w:line="259" w:lineRule="auto"/>
      <w:ind/>
    </w:pPr>
  </w:style>
  <w:style w:type="paragraph" w:styleId="1330" w:customStyle="1">
    <w:name w:val="6D1D96E6E0F24D1BB7A8224E0C14AC9A"/>
    <w:pPr>
      <w:pBdr/>
      <w:spacing w:after="160" w:line="259" w:lineRule="auto"/>
      <w:ind/>
    </w:pPr>
  </w:style>
  <w:style w:type="paragraph" w:styleId="1331" w:customStyle="1">
    <w:name w:val="E1C78B3E5FD64A11B77A8CC2879D326A"/>
    <w:pPr>
      <w:pBdr/>
      <w:spacing w:after="160" w:line="259" w:lineRule="auto"/>
      <w:ind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Bureau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8E891C02A71942AD600A0D9D4F2A55" ma:contentTypeVersion="" ma:contentTypeDescription="Crée un document." ma:contentTypeScope="" ma:versionID="bcd0453c0f2b2119ed888f76c66b1df3">
  <xsd:schema xmlns:xsd="http://www.w3.org/2001/XMLSchema" xmlns:xs="http://www.w3.org/2001/XMLSchema" xmlns:p="http://schemas.microsoft.com/office/2006/metadata/properties" xmlns:ns1="http://schemas.microsoft.com/sharepoint/v3" xmlns:ns2="fed5914a-8f8f-433a-85a8-f390ff1c2b7b" targetNamespace="http://schemas.microsoft.com/office/2006/metadata/properties" ma:root="true" ma:fieldsID="dc8e6c9d8e0ef9a5ae9c2f0556055dfd" ns1:_="" ns2:_="">
    <xsd:import namespace="http://schemas.microsoft.com/sharepoint/v3"/>
    <xsd:import namespace="fed5914a-8f8f-433a-85a8-f390ff1c2b7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h_x00e8_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5914a-8f8f-433a-85a8-f390ff1c2b7b" elementFormDefault="qualified">
    <xsd:import namespace="http://schemas.microsoft.com/office/2006/documentManagement/types"/>
    <xsd:import namespace="http://schemas.microsoft.com/office/infopath/2007/PartnerControls"/>
    <xsd:element name="Th_x00e8_me" ma:index="10" nillable="true" ma:displayName="Thème" ma:internalName="Th_x00e8_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h_x00e8_me xmlns="fed5914a-8f8f-433a-85a8-f390ff1c2b7b" xsi:nil="true"/>
  </documentManagement>
</p:properties>
</file>

<file path=customXml/itemProps1.xml><?xml version="1.0" encoding="utf-8"?>
<ds:datastoreItem xmlns:ds="http://schemas.openxmlformats.org/officeDocument/2006/customXml" ds:itemID="{559BAAE0-3F79-40DE-8B5C-AA9FF12076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D84303-0CB7-4DD9-93B5-3DA5176CC720}"/>
</file>

<file path=customXml/itemProps3.xml><?xml version="1.0" encoding="utf-8"?>
<ds:datastoreItem xmlns:ds="http://schemas.openxmlformats.org/officeDocument/2006/customXml" ds:itemID="{FFD90164-F313-4EA8-955B-0E22B0186820}"/>
</file>

<file path=customXml/itemProps4.xml><?xml version="1.0" encoding="utf-8"?>
<ds:datastoreItem xmlns:ds="http://schemas.openxmlformats.org/officeDocument/2006/customXml" ds:itemID="{E53AC95E-D8A5-4B39-8E0A-AD1A0E133940}"/>
</file>

<file path=docProps/app.xml><?xml version="1.0" encoding="utf-8"?>
<Properties xmlns="http://schemas.openxmlformats.org/officeDocument/2006/extended-properties" xmlns:vt="http://schemas.openxmlformats.org/officeDocument/2006/docPropsVTypes">
  <Template>GabaritPresseCNRS_couleur - Modele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>CNRS DR16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AGULLO Alexiane</dc:creator>
  <cp:lastModifiedBy>all Carole MEER</cp:lastModifiedBy>
  <cp:revision>3</cp:revision>
  <dcterms:created xsi:type="dcterms:W3CDTF">2026-01-15T09:47:00Z</dcterms:created>
  <dcterms:modified xsi:type="dcterms:W3CDTF">2026-07-28T09:07:03Z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0x010100AF8E891C02A71942AD600A0D9D4F2A55</vt:lpwstr>
  </property>
</Properties>
</file>